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1D" w:rsidRDefault="000F41F9">
      <w:bookmarkStart w:id="0" w:name="_GoBack"/>
      <w:bookmarkEnd w:id="0"/>
      <w:r>
        <w:rPr>
          <w:noProof/>
          <w:lang w:eastAsia="en-AU"/>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-78105</wp:posOffset>
            </wp:positionV>
            <wp:extent cx="1162050" cy="1162050"/>
            <wp:effectExtent l="0" t="0" r="6350" b="6350"/>
            <wp:wrapNone/>
            <wp:docPr id="2" name="Picture 2" descr="Y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S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1D" w:rsidRPr="002E651D" w:rsidRDefault="002E651D" w:rsidP="002E651D"/>
    <w:p w:rsidR="002E651D" w:rsidRPr="002E651D" w:rsidRDefault="002E651D" w:rsidP="002E651D"/>
    <w:p w:rsidR="002E651D" w:rsidRPr="002E651D" w:rsidRDefault="002E651D" w:rsidP="002E651D"/>
    <w:p w:rsidR="007B6097" w:rsidRPr="00542340" w:rsidRDefault="002E651D" w:rsidP="00542340">
      <w:pPr>
        <w:tabs>
          <w:tab w:val="left" w:pos="1113"/>
        </w:tabs>
        <w:jc w:val="center"/>
        <w:rPr>
          <w:b/>
          <w:sz w:val="28"/>
          <w:szCs w:val="28"/>
        </w:rPr>
      </w:pPr>
      <w:r w:rsidRPr="00542340">
        <w:rPr>
          <w:b/>
          <w:sz w:val="28"/>
          <w:szCs w:val="28"/>
        </w:rPr>
        <w:t>Mandatory Reporting Policy</w:t>
      </w:r>
    </w:p>
    <w:p w:rsidR="002E651D" w:rsidRDefault="002E651D" w:rsidP="002E651D">
      <w:pPr>
        <w:tabs>
          <w:tab w:val="left" w:pos="1113"/>
        </w:tabs>
        <w:jc w:val="center"/>
        <w:rPr>
          <w:sz w:val="28"/>
          <w:szCs w:val="28"/>
        </w:rPr>
      </w:pPr>
    </w:p>
    <w:p w:rsidR="00542340" w:rsidRDefault="00542340" w:rsidP="002E651D">
      <w:pPr>
        <w:tabs>
          <w:tab w:val="left" w:pos="1113"/>
        </w:tabs>
        <w:rPr>
          <w:b/>
          <w:sz w:val="22"/>
          <w:szCs w:val="22"/>
        </w:rPr>
      </w:pPr>
    </w:p>
    <w:p w:rsidR="00542340" w:rsidRDefault="00542340" w:rsidP="002E651D">
      <w:pPr>
        <w:tabs>
          <w:tab w:val="left" w:pos="1113"/>
        </w:tabs>
        <w:rPr>
          <w:b/>
          <w:sz w:val="22"/>
          <w:szCs w:val="22"/>
        </w:rPr>
      </w:pPr>
    </w:p>
    <w:p w:rsidR="002E651D" w:rsidRPr="00542340" w:rsidRDefault="002E651D" w:rsidP="00E3795A">
      <w:pPr>
        <w:tabs>
          <w:tab w:val="left" w:pos="1113"/>
        </w:tabs>
        <w:jc w:val="both"/>
        <w:rPr>
          <w:b/>
          <w:sz w:val="22"/>
          <w:szCs w:val="22"/>
        </w:rPr>
      </w:pPr>
      <w:r w:rsidRPr="00542340">
        <w:rPr>
          <w:b/>
          <w:sz w:val="22"/>
          <w:szCs w:val="22"/>
        </w:rPr>
        <w:t>Rational</w:t>
      </w:r>
      <w:r w:rsidR="00E3795A">
        <w:rPr>
          <w:b/>
          <w:sz w:val="22"/>
          <w:szCs w:val="22"/>
        </w:rPr>
        <w:t>e</w:t>
      </w:r>
    </w:p>
    <w:p w:rsidR="00253FC5" w:rsidRPr="00542340" w:rsidRDefault="002E651D" w:rsidP="00E3795A">
      <w:pPr>
        <w:autoSpaceDE w:val="0"/>
        <w:autoSpaceDN w:val="0"/>
        <w:adjustRightInd w:val="0"/>
        <w:jc w:val="both"/>
        <w:rPr>
          <w:color w:val="000000"/>
          <w:sz w:val="22"/>
          <w:szCs w:val="22"/>
        </w:rPr>
      </w:pPr>
      <w:r w:rsidRPr="00542340">
        <w:rPr>
          <w:sz w:val="22"/>
          <w:szCs w:val="22"/>
          <w:lang w:eastAsia="en-AU"/>
        </w:rPr>
        <w:t xml:space="preserve">Yarra Hills Secondary College believe that all young people have the right to </w:t>
      </w:r>
      <w:r w:rsidR="00024D3A" w:rsidRPr="00542340">
        <w:rPr>
          <w:sz w:val="22"/>
          <w:szCs w:val="22"/>
          <w:lang w:eastAsia="en-AU"/>
        </w:rPr>
        <w:t>a full and productive life free from a</w:t>
      </w:r>
      <w:r w:rsidRPr="00542340">
        <w:rPr>
          <w:sz w:val="22"/>
          <w:szCs w:val="22"/>
          <w:lang w:eastAsia="en-AU"/>
        </w:rPr>
        <w:t xml:space="preserve">buse and neglect. </w:t>
      </w:r>
      <w:r w:rsidR="00024D3A" w:rsidRPr="00542340">
        <w:rPr>
          <w:sz w:val="22"/>
          <w:szCs w:val="22"/>
          <w:lang w:eastAsia="en-AU"/>
        </w:rPr>
        <w:t xml:space="preserve">Child protection </w:t>
      </w:r>
      <w:r w:rsidR="00510879" w:rsidRPr="00542340">
        <w:rPr>
          <w:sz w:val="22"/>
          <w:szCs w:val="22"/>
          <w:lang w:eastAsia="en-AU"/>
        </w:rPr>
        <w:t>is</w:t>
      </w:r>
      <w:r w:rsidR="00024D3A" w:rsidRPr="00542340">
        <w:rPr>
          <w:sz w:val="22"/>
          <w:szCs w:val="22"/>
          <w:lang w:eastAsia="en-AU"/>
        </w:rPr>
        <w:t xml:space="preserve"> based on the principle of partnership and shared responsibility. </w:t>
      </w:r>
      <w:r w:rsidR="00253FC5" w:rsidRPr="00542340">
        <w:rPr>
          <w:sz w:val="22"/>
          <w:szCs w:val="22"/>
          <w:lang w:eastAsia="en-AU"/>
        </w:rPr>
        <w:t>All staff at Yarra Hills Secondary College</w:t>
      </w:r>
      <w:r w:rsidR="00253FC5" w:rsidRPr="00542340">
        <w:rPr>
          <w:color w:val="000000"/>
          <w:sz w:val="22"/>
          <w:szCs w:val="22"/>
        </w:rPr>
        <w:t xml:space="preserve"> have a duty of care to protect and preserve the safety, health and wellbeing of the young people in their care</w:t>
      </w:r>
      <w:r w:rsidR="00B464FE">
        <w:rPr>
          <w:color w:val="000000"/>
          <w:sz w:val="22"/>
          <w:szCs w:val="22"/>
        </w:rPr>
        <w:t>. S</w:t>
      </w:r>
      <w:r w:rsidR="00253FC5" w:rsidRPr="00542340">
        <w:rPr>
          <w:color w:val="000000"/>
          <w:sz w:val="22"/>
          <w:szCs w:val="22"/>
        </w:rPr>
        <w:t xml:space="preserve">taff must always act in the best interests of young people. If a staff member has any concerns regarding the health, safety or wellbeing of a young person it is important to take immediate action. </w:t>
      </w:r>
    </w:p>
    <w:p w:rsidR="002E651D" w:rsidRPr="00542340" w:rsidRDefault="002E651D" w:rsidP="00E3795A">
      <w:pPr>
        <w:autoSpaceDE w:val="0"/>
        <w:autoSpaceDN w:val="0"/>
        <w:adjustRightInd w:val="0"/>
        <w:jc w:val="both"/>
        <w:rPr>
          <w:sz w:val="22"/>
          <w:szCs w:val="22"/>
          <w:lang w:eastAsia="en-AU"/>
        </w:rPr>
      </w:pPr>
    </w:p>
    <w:p w:rsidR="002E651D" w:rsidRPr="00542340" w:rsidRDefault="002E651D" w:rsidP="00E3795A">
      <w:pPr>
        <w:autoSpaceDE w:val="0"/>
        <w:autoSpaceDN w:val="0"/>
        <w:adjustRightInd w:val="0"/>
        <w:jc w:val="both"/>
        <w:rPr>
          <w:b/>
          <w:sz w:val="22"/>
          <w:szCs w:val="22"/>
          <w:lang w:eastAsia="en-AU"/>
        </w:rPr>
      </w:pPr>
      <w:r w:rsidRPr="00542340">
        <w:rPr>
          <w:b/>
          <w:sz w:val="22"/>
          <w:szCs w:val="22"/>
          <w:lang w:eastAsia="en-AU"/>
        </w:rPr>
        <w:t>Definition</w:t>
      </w:r>
    </w:p>
    <w:p w:rsidR="00312EBA" w:rsidRPr="00B464FE" w:rsidRDefault="002E651D" w:rsidP="00E3795A">
      <w:pPr>
        <w:autoSpaceDE w:val="0"/>
        <w:autoSpaceDN w:val="0"/>
        <w:adjustRightInd w:val="0"/>
        <w:jc w:val="both"/>
        <w:rPr>
          <w:sz w:val="22"/>
          <w:szCs w:val="22"/>
          <w:lang w:eastAsia="en-AU"/>
        </w:rPr>
      </w:pPr>
      <w:r w:rsidRPr="00B464FE">
        <w:rPr>
          <w:sz w:val="22"/>
          <w:szCs w:val="22"/>
          <w:lang w:eastAsia="en-AU"/>
        </w:rPr>
        <w:t xml:space="preserve">Child abuse is an act by parents or caregivers </w:t>
      </w:r>
      <w:r w:rsidR="00B464FE" w:rsidRPr="00B464FE">
        <w:rPr>
          <w:sz w:val="22"/>
          <w:szCs w:val="22"/>
          <w:lang w:eastAsia="en-AU"/>
        </w:rPr>
        <w:t>that</w:t>
      </w:r>
      <w:r w:rsidRPr="00B464FE">
        <w:rPr>
          <w:sz w:val="22"/>
          <w:szCs w:val="22"/>
          <w:lang w:eastAsia="en-AU"/>
        </w:rPr>
        <w:t xml:space="preserve"> endangers a child or young person’s physical or emotional health or development.  Child abuse includes</w:t>
      </w:r>
      <w:r w:rsidR="00B464FE">
        <w:rPr>
          <w:sz w:val="22"/>
          <w:szCs w:val="22"/>
          <w:lang w:eastAsia="en-AU"/>
        </w:rPr>
        <w:t>,</w:t>
      </w:r>
      <w:r w:rsidRPr="00B464FE">
        <w:rPr>
          <w:sz w:val="22"/>
          <w:szCs w:val="22"/>
          <w:lang w:eastAsia="en-AU"/>
        </w:rPr>
        <w:t xml:space="preserve"> </w:t>
      </w:r>
      <w:r w:rsidR="00B464FE">
        <w:rPr>
          <w:sz w:val="22"/>
          <w:szCs w:val="22"/>
          <w:lang w:eastAsia="en-AU"/>
        </w:rPr>
        <w:t xml:space="preserve">but is not limited to: </w:t>
      </w:r>
      <w:r w:rsidRPr="00B464FE">
        <w:rPr>
          <w:sz w:val="22"/>
          <w:szCs w:val="22"/>
          <w:lang w:eastAsia="en-AU"/>
        </w:rPr>
        <w:t xml:space="preserve">physical, sexual </w:t>
      </w:r>
      <w:r w:rsidR="00B464FE">
        <w:rPr>
          <w:sz w:val="22"/>
          <w:szCs w:val="22"/>
          <w:lang w:eastAsia="en-AU"/>
        </w:rPr>
        <w:t xml:space="preserve">and </w:t>
      </w:r>
      <w:r w:rsidRPr="00B464FE">
        <w:rPr>
          <w:sz w:val="22"/>
          <w:szCs w:val="22"/>
          <w:lang w:eastAsia="en-AU"/>
        </w:rPr>
        <w:t>emotional abuse and neglect</w:t>
      </w:r>
      <w:r w:rsidR="00510879" w:rsidRPr="00B464FE">
        <w:rPr>
          <w:sz w:val="22"/>
          <w:szCs w:val="22"/>
          <w:lang w:eastAsia="en-AU"/>
        </w:rPr>
        <w:t>.</w:t>
      </w:r>
      <w:r w:rsidR="00312EBA" w:rsidRPr="00B464FE">
        <w:rPr>
          <w:sz w:val="22"/>
          <w:szCs w:val="22"/>
          <w:lang w:eastAsia="en-AU"/>
        </w:rPr>
        <w:t xml:space="preserve">  Neglect includes a failure to provide the child with an adequate standard of nutrition, medical care, clothing, shelter or supervision to such an extent that the </w:t>
      </w:r>
      <w:r w:rsidR="00965E56">
        <w:rPr>
          <w:sz w:val="22"/>
          <w:szCs w:val="22"/>
          <w:lang w:eastAsia="en-AU"/>
        </w:rPr>
        <w:t>child</w:t>
      </w:r>
      <w:r w:rsidR="00312EBA" w:rsidRPr="00B464FE">
        <w:rPr>
          <w:sz w:val="22"/>
          <w:szCs w:val="22"/>
          <w:lang w:eastAsia="en-AU"/>
        </w:rPr>
        <w:t>’s health and development are impaired or placed at serious risk. A child is considered neglected if they are left uncared for over long periods of time or abandoned.</w:t>
      </w:r>
    </w:p>
    <w:p w:rsidR="00510879" w:rsidRDefault="00510879" w:rsidP="00E3795A">
      <w:pPr>
        <w:autoSpaceDE w:val="0"/>
        <w:autoSpaceDN w:val="0"/>
        <w:adjustRightInd w:val="0"/>
        <w:jc w:val="both"/>
        <w:rPr>
          <w:sz w:val="22"/>
          <w:szCs w:val="22"/>
          <w:lang w:eastAsia="en-AU"/>
        </w:rPr>
      </w:pPr>
    </w:p>
    <w:p w:rsidR="00496F35" w:rsidRPr="00B464FE" w:rsidRDefault="002A5CCC" w:rsidP="00E3795A">
      <w:pPr>
        <w:autoSpaceDE w:val="0"/>
        <w:autoSpaceDN w:val="0"/>
        <w:adjustRightInd w:val="0"/>
        <w:jc w:val="both"/>
        <w:rPr>
          <w:b/>
          <w:bCs/>
          <w:sz w:val="22"/>
          <w:szCs w:val="22"/>
          <w:lang w:eastAsia="en-AU"/>
        </w:rPr>
      </w:pPr>
      <w:r w:rsidRPr="00B464FE">
        <w:rPr>
          <w:b/>
          <w:bCs/>
          <w:sz w:val="22"/>
          <w:szCs w:val="22"/>
          <w:lang w:eastAsia="en-AU"/>
        </w:rPr>
        <w:t>Staff Training</w:t>
      </w:r>
    </w:p>
    <w:p w:rsidR="00496F35" w:rsidRPr="00B464FE" w:rsidRDefault="00496F35" w:rsidP="00E3795A">
      <w:pPr>
        <w:autoSpaceDE w:val="0"/>
        <w:autoSpaceDN w:val="0"/>
        <w:adjustRightInd w:val="0"/>
        <w:jc w:val="both"/>
        <w:rPr>
          <w:sz w:val="22"/>
          <w:szCs w:val="22"/>
          <w:lang w:eastAsia="en-AU"/>
        </w:rPr>
      </w:pPr>
      <w:r w:rsidRPr="00B464FE">
        <w:rPr>
          <w:sz w:val="22"/>
          <w:szCs w:val="22"/>
          <w:lang w:eastAsia="en-AU"/>
        </w:rPr>
        <w:t xml:space="preserve">All teachers at Yarra Hills Secondary College attend a Mandatory Reporting professional development session provided by DET. A cumulative record of </w:t>
      </w:r>
      <w:r w:rsidR="00B464FE" w:rsidRPr="00B464FE">
        <w:rPr>
          <w:sz w:val="22"/>
          <w:szCs w:val="22"/>
          <w:lang w:eastAsia="en-AU"/>
        </w:rPr>
        <w:t>Mandatory Reporting</w:t>
      </w:r>
      <w:r w:rsidRPr="00B464FE">
        <w:rPr>
          <w:sz w:val="22"/>
          <w:szCs w:val="22"/>
          <w:lang w:eastAsia="en-AU"/>
        </w:rPr>
        <w:t xml:space="preserve"> training </w:t>
      </w:r>
      <w:r w:rsidR="00965E56">
        <w:rPr>
          <w:sz w:val="22"/>
          <w:szCs w:val="22"/>
          <w:lang w:eastAsia="en-AU"/>
        </w:rPr>
        <w:t>is</w:t>
      </w:r>
      <w:r w:rsidRPr="00B464FE">
        <w:rPr>
          <w:sz w:val="22"/>
          <w:szCs w:val="22"/>
          <w:lang w:eastAsia="en-AU"/>
        </w:rPr>
        <w:t xml:space="preserve"> kept by the school. Any </w:t>
      </w:r>
      <w:r w:rsidR="006E5754" w:rsidRPr="00B464FE">
        <w:rPr>
          <w:sz w:val="22"/>
          <w:szCs w:val="22"/>
          <w:lang w:eastAsia="en-AU"/>
        </w:rPr>
        <w:t>newly appointed teachers are</w:t>
      </w:r>
      <w:r w:rsidRPr="00B464FE">
        <w:rPr>
          <w:sz w:val="22"/>
          <w:szCs w:val="22"/>
          <w:lang w:eastAsia="en-AU"/>
        </w:rPr>
        <w:t xml:space="preserve"> required to attend a Mandatory Reporting session as soon as possible after appointment, if they have not done so previously.  It is a DET requirement that all staff complete the Mandatory Reporting eLearning Module annually. This is to be completed by the end of Term 1 in each school year.</w:t>
      </w:r>
    </w:p>
    <w:p w:rsidR="00496F35" w:rsidRPr="00542340" w:rsidRDefault="00496F35" w:rsidP="00E3795A">
      <w:pPr>
        <w:autoSpaceDE w:val="0"/>
        <w:autoSpaceDN w:val="0"/>
        <w:adjustRightInd w:val="0"/>
        <w:jc w:val="both"/>
        <w:rPr>
          <w:sz w:val="22"/>
          <w:szCs w:val="22"/>
          <w:lang w:eastAsia="en-AU"/>
        </w:rPr>
      </w:pPr>
    </w:p>
    <w:p w:rsidR="00510879" w:rsidRPr="00542340" w:rsidRDefault="00510879" w:rsidP="00E3795A">
      <w:pPr>
        <w:autoSpaceDE w:val="0"/>
        <w:autoSpaceDN w:val="0"/>
        <w:adjustRightInd w:val="0"/>
        <w:jc w:val="both"/>
        <w:rPr>
          <w:b/>
          <w:sz w:val="22"/>
          <w:szCs w:val="22"/>
          <w:lang w:eastAsia="en-AU"/>
        </w:rPr>
      </w:pPr>
      <w:r w:rsidRPr="00542340">
        <w:rPr>
          <w:b/>
          <w:sz w:val="22"/>
          <w:szCs w:val="22"/>
          <w:lang w:eastAsia="en-AU"/>
        </w:rPr>
        <w:t>Making a notification</w:t>
      </w:r>
    </w:p>
    <w:p w:rsidR="007C0674" w:rsidRPr="00542340" w:rsidRDefault="00253FC5" w:rsidP="00E3795A">
      <w:pPr>
        <w:autoSpaceDE w:val="0"/>
        <w:autoSpaceDN w:val="0"/>
        <w:adjustRightInd w:val="0"/>
        <w:jc w:val="both"/>
        <w:rPr>
          <w:sz w:val="22"/>
          <w:szCs w:val="22"/>
        </w:rPr>
      </w:pPr>
      <w:r w:rsidRPr="00542340">
        <w:rPr>
          <w:sz w:val="22"/>
          <w:szCs w:val="22"/>
          <w:lang w:eastAsia="en-AU"/>
        </w:rPr>
        <w:t xml:space="preserve">All </w:t>
      </w:r>
      <w:r w:rsidR="00B464FE">
        <w:rPr>
          <w:sz w:val="22"/>
          <w:szCs w:val="22"/>
          <w:lang w:eastAsia="en-AU"/>
        </w:rPr>
        <w:t>T</w:t>
      </w:r>
      <w:r w:rsidRPr="00542340">
        <w:rPr>
          <w:sz w:val="22"/>
          <w:szCs w:val="22"/>
          <w:lang w:eastAsia="en-AU"/>
        </w:rPr>
        <w:t xml:space="preserve">eachers, Principals and </w:t>
      </w:r>
      <w:r w:rsidR="00B464FE">
        <w:rPr>
          <w:sz w:val="22"/>
          <w:szCs w:val="22"/>
          <w:lang w:eastAsia="en-AU"/>
        </w:rPr>
        <w:t>S</w:t>
      </w:r>
      <w:r w:rsidRPr="00542340">
        <w:rPr>
          <w:sz w:val="22"/>
          <w:szCs w:val="22"/>
          <w:lang w:eastAsia="en-AU"/>
        </w:rPr>
        <w:t xml:space="preserve">upport </w:t>
      </w:r>
      <w:r w:rsidR="00B464FE">
        <w:rPr>
          <w:sz w:val="22"/>
          <w:szCs w:val="22"/>
          <w:lang w:eastAsia="en-AU"/>
        </w:rPr>
        <w:t>S</w:t>
      </w:r>
      <w:r w:rsidRPr="00542340">
        <w:rPr>
          <w:sz w:val="22"/>
          <w:szCs w:val="22"/>
          <w:lang w:eastAsia="en-AU"/>
        </w:rPr>
        <w:t>taff are mandated by law</w:t>
      </w:r>
      <w:r w:rsidR="00B464FE">
        <w:rPr>
          <w:sz w:val="22"/>
          <w:szCs w:val="22"/>
          <w:lang w:eastAsia="en-AU"/>
        </w:rPr>
        <w:t xml:space="preserve"> </w:t>
      </w:r>
      <w:r w:rsidRPr="00542340">
        <w:rPr>
          <w:sz w:val="22"/>
          <w:szCs w:val="22"/>
          <w:lang w:eastAsia="en-AU"/>
        </w:rPr>
        <w:t xml:space="preserve">under section 184 of the </w:t>
      </w:r>
      <w:r w:rsidRPr="00542340">
        <w:rPr>
          <w:i/>
          <w:sz w:val="22"/>
          <w:szCs w:val="22"/>
          <w:lang w:eastAsia="en-AU"/>
        </w:rPr>
        <w:t xml:space="preserve">Children Youth and Families Act </w:t>
      </w:r>
      <w:r w:rsidR="000F41F9">
        <w:rPr>
          <w:i/>
          <w:sz w:val="22"/>
          <w:szCs w:val="22"/>
          <w:lang w:eastAsia="en-AU"/>
        </w:rPr>
        <w:t xml:space="preserve">(CYFA) </w:t>
      </w:r>
      <w:r w:rsidRPr="00542340">
        <w:rPr>
          <w:i/>
          <w:sz w:val="22"/>
          <w:szCs w:val="22"/>
          <w:lang w:eastAsia="en-AU"/>
        </w:rPr>
        <w:t>2005</w:t>
      </w:r>
      <w:r w:rsidR="00542340">
        <w:rPr>
          <w:i/>
          <w:sz w:val="22"/>
          <w:szCs w:val="22"/>
          <w:lang w:eastAsia="en-AU"/>
        </w:rPr>
        <w:t xml:space="preserve"> </w:t>
      </w:r>
      <w:r w:rsidR="00542340">
        <w:rPr>
          <w:sz w:val="22"/>
          <w:szCs w:val="22"/>
          <w:lang w:eastAsia="en-AU"/>
        </w:rPr>
        <w:t>and n</w:t>
      </w:r>
      <w:r w:rsidRPr="00542340">
        <w:rPr>
          <w:sz w:val="22"/>
          <w:szCs w:val="22"/>
          <w:lang w:eastAsia="en-AU"/>
        </w:rPr>
        <w:t>on-mandated school staff under section 183 CYFA 2005</w:t>
      </w:r>
      <w:r w:rsidR="00B464FE">
        <w:rPr>
          <w:sz w:val="22"/>
          <w:szCs w:val="22"/>
          <w:lang w:eastAsia="en-AU"/>
        </w:rPr>
        <w:t>,</w:t>
      </w:r>
      <w:r w:rsidRPr="00542340">
        <w:rPr>
          <w:sz w:val="22"/>
          <w:szCs w:val="22"/>
          <w:lang w:eastAsia="en-AU"/>
        </w:rPr>
        <w:t xml:space="preserve"> </w:t>
      </w:r>
      <w:r w:rsidR="00B464FE">
        <w:rPr>
          <w:sz w:val="22"/>
          <w:szCs w:val="22"/>
          <w:lang w:eastAsia="en-AU"/>
        </w:rPr>
        <w:t>that if they</w:t>
      </w:r>
      <w:r w:rsidRPr="00542340">
        <w:rPr>
          <w:sz w:val="22"/>
          <w:szCs w:val="22"/>
          <w:lang w:eastAsia="en-AU"/>
        </w:rPr>
        <w:t xml:space="preserve"> form the belief on reasonable grounds </w:t>
      </w:r>
      <w:r w:rsidR="00B464FE">
        <w:rPr>
          <w:sz w:val="22"/>
          <w:szCs w:val="22"/>
          <w:lang w:eastAsia="en-AU"/>
        </w:rPr>
        <w:t xml:space="preserve">that they have concerns for </w:t>
      </w:r>
      <w:r w:rsidRPr="00542340">
        <w:rPr>
          <w:sz w:val="22"/>
          <w:szCs w:val="22"/>
          <w:lang w:eastAsia="en-AU"/>
        </w:rPr>
        <w:t>a student’s safety or wellbeing</w:t>
      </w:r>
      <w:r w:rsidR="00B464FE">
        <w:rPr>
          <w:sz w:val="22"/>
          <w:szCs w:val="22"/>
          <w:lang w:eastAsia="en-AU"/>
        </w:rPr>
        <w:t>,</w:t>
      </w:r>
      <w:r w:rsidRPr="00542340">
        <w:rPr>
          <w:sz w:val="22"/>
          <w:szCs w:val="22"/>
          <w:lang w:eastAsia="en-AU"/>
        </w:rPr>
        <w:t xml:space="preserve"> </w:t>
      </w:r>
      <w:r w:rsidR="00B464FE">
        <w:rPr>
          <w:sz w:val="22"/>
          <w:szCs w:val="22"/>
          <w:lang w:eastAsia="en-AU"/>
        </w:rPr>
        <w:t>to</w:t>
      </w:r>
      <w:r w:rsidRPr="00542340">
        <w:rPr>
          <w:sz w:val="22"/>
          <w:szCs w:val="22"/>
          <w:lang w:eastAsia="en-AU"/>
        </w:rPr>
        <w:t xml:space="preserve"> inform the Principal of their concerns</w:t>
      </w:r>
      <w:r w:rsidR="0037777C" w:rsidRPr="00542340">
        <w:rPr>
          <w:sz w:val="22"/>
          <w:szCs w:val="22"/>
          <w:lang w:eastAsia="en-AU"/>
        </w:rPr>
        <w:t xml:space="preserve">. </w:t>
      </w:r>
      <w:r w:rsidR="007C0674" w:rsidRPr="00542340">
        <w:rPr>
          <w:color w:val="000000"/>
          <w:sz w:val="22"/>
          <w:szCs w:val="22"/>
        </w:rPr>
        <w:t xml:space="preserve">A </w:t>
      </w:r>
      <w:r w:rsidR="00965E56">
        <w:rPr>
          <w:color w:val="000000"/>
          <w:sz w:val="22"/>
          <w:szCs w:val="22"/>
        </w:rPr>
        <w:t xml:space="preserve">verbal </w:t>
      </w:r>
      <w:r w:rsidR="007C0674" w:rsidRPr="00542340">
        <w:rPr>
          <w:color w:val="000000"/>
          <w:sz w:val="22"/>
          <w:szCs w:val="22"/>
        </w:rPr>
        <w:t>report must be made as soon as p</w:t>
      </w:r>
      <w:r w:rsidR="00B464FE">
        <w:rPr>
          <w:color w:val="000000"/>
          <w:sz w:val="22"/>
          <w:szCs w:val="22"/>
        </w:rPr>
        <w:t>ossi</w:t>
      </w:r>
      <w:r w:rsidR="007C0674" w:rsidRPr="00542340">
        <w:rPr>
          <w:color w:val="000000"/>
          <w:sz w:val="22"/>
          <w:szCs w:val="22"/>
        </w:rPr>
        <w:t>ble after forming the belief</w:t>
      </w:r>
      <w:r w:rsidR="00B464FE">
        <w:rPr>
          <w:color w:val="000000"/>
          <w:sz w:val="22"/>
          <w:szCs w:val="22"/>
        </w:rPr>
        <w:t>.</w:t>
      </w:r>
      <w:r w:rsidR="007C0674" w:rsidRPr="00542340">
        <w:rPr>
          <w:color w:val="000000"/>
          <w:sz w:val="22"/>
          <w:szCs w:val="22"/>
        </w:rPr>
        <w:t xml:space="preserve"> </w:t>
      </w:r>
      <w:r w:rsidR="007C0674" w:rsidRPr="00542340">
        <w:rPr>
          <w:sz w:val="22"/>
          <w:szCs w:val="22"/>
        </w:rPr>
        <w:t xml:space="preserve">If one staff member has a different view from another staff member about making a report and the staff member continues to hold the belief that a child is in need of protection, that person is obliged to make a report to Child Protection. </w:t>
      </w:r>
    </w:p>
    <w:p w:rsidR="00510879" w:rsidRPr="00B464FE" w:rsidRDefault="00510879" w:rsidP="00E3795A">
      <w:pPr>
        <w:autoSpaceDE w:val="0"/>
        <w:autoSpaceDN w:val="0"/>
        <w:adjustRightInd w:val="0"/>
        <w:jc w:val="both"/>
        <w:rPr>
          <w:sz w:val="22"/>
          <w:szCs w:val="22"/>
          <w:lang w:eastAsia="en-AU"/>
        </w:rPr>
      </w:pPr>
      <w:r w:rsidRPr="00B464FE">
        <w:rPr>
          <w:sz w:val="22"/>
          <w:szCs w:val="22"/>
          <w:lang w:eastAsia="en-AU"/>
        </w:rPr>
        <w:t xml:space="preserve">All staff </w:t>
      </w:r>
      <w:r w:rsidR="00FA6359" w:rsidRPr="00B464FE">
        <w:rPr>
          <w:sz w:val="22"/>
          <w:szCs w:val="22"/>
          <w:lang w:eastAsia="en-AU"/>
        </w:rPr>
        <w:t>are</w:t>
      </w:r>
      <w:r w:rsidRPr="00B464FE">
        <w:rPr>
          <w:sz w:val="22"/>
          <w:szCs w:val="22"/>
          <w:lang w:eastAsia="en-AU"/>
        </w:rPr>
        <w:t xml:space="preserve"> fully informed a</w:t>
      </w:r>
      <w:r w:rsidR="00FA6359" w:rsidRPr="00B464FE">
        <w:rPr>
          <w:sz w:val="22"/>
          <w:szCs w:val="22"/>
          <w:lang w:eastAsia="en-AU"/>
        </w:rPr>
        <w:t>bout their responsibilities</w:t>
      </w:r>
      <w:r w:rsidR="00B464FE">
        <w:rPr>
          <w:sz w:val="22"/>
          <w:szCs w:val="22"/>
          <w:lang w:eastAsia="en-AU"/>
        </w:rPr>
        <w:t xml:space="preserve"> to make a mandatory report</w:t>
      </w:r>
      <w:r w:rsidR="007C7312">
        <w:rPr>
          <w:sz w:val="22"/>
          <w:szCs w:val="22"/>
          <w:lang w:eastAsia="en-AU"/>
        </w:rPr>
        <w:t xml:space="preserve"> after, in the </w:t>
      </w:r>
      <w:r w:rsidRPr="00B464FE">
        <w:rPr>
          <w:sz w:val="22"/>
          <w:szCs w:val="22"/>
          <w:lang w:eastAsia="en-AU"/>
        </w:rPr>
        <w:t>course of their professional duty</w:t>
      </w:r>
      <w:r w:rsidR="00B464FE">
        <w:rPr>
          <w:sz w:val="22"/>
          <w:szCs w:val="22"/>
          <w:lang w:eastAsia="en-AU"/>
        </w:rPr>
        <w:t xml:space="preserve"> they</w:t>
      </w:r>
      <w:r w:rsidR="007C7312" w:rsidRPr="007C7312">
        <w:rPr>
          <w:sz w:val="22"/>
          <w:szCs w:val="22"/>
          <w:lang w:eastAsia="en-AU"/>
        </w:rPr>
        <w:t xml:space="preserve"> </w:t>
      </w:r>
      <w:r w:rsidR="007C7312">
        <w:rPr>
          <w:sz w:val="22"/>
          <w:szCs w:val="22"/>
          <w:lang w:eastAsia="en-AU"/>
        </w:rPr>
        <w:t>f</w:t>
      </w:r>
      <w:r w:rsidR="007C7312" w:rsidRPr="00542340">
        <w:rPr>
          <w:sz w:val="22"/>
          <w:szCs w:val="22"/>
          <w:lang w:eastAsia="en-AU"/>
        </w:rPr>
        <w:t>orm the belief on reasonable grounds that</w:t>
      </w:r>
      <w:r w:rsidRPr="00B464FE">
        <w:rPr>
          <w:sz w:val="22"/>
          <w:szCs w:val="22"/>
          <w:lang w:eastAsia="en-AU"/>
        </w:rPr>
        <w:t>:</w:t>
      </w:r>
    </w:p>
    <w:p w:rsidR="00542340" w:rsidRPr="00542340" w:rsidRDefault="00542340" w:rsidP="00E3795A">
      <w:pPr>
        <w:autoSpaceDE w:val="0"/>
        <w:autoSpaceDN w:val="0"/>
        <w:adjustRightInd w:val="0"/>
        <w:jc w:val="both"/>
        <w:rPr>
          <w:sz w:val="22"/>
          <w:szCs w:val="22"/>
          <w:lang w:eastAsia="en-AU"/>
        </w:rPr>
      </w:pPr>
    </w:p>
    <w:p w:rsidR="00510879" w:rsidRPr="00542340" w:rsidRDefault="007C7312" w:rsidP="00B464FE">
      <w:pPr>
        <w:numPr>
          <w:ilvl w:val="0"/>
          <w:numId w:val="7"/>
        </w:numPr>
        <w:autoSpaceDE w:val="0"/>
        <w:autoSpaceDN w:val="0"/>
        <w:adjustRightInd w:val="0"/>
        <w:jc w:val="both"/>
        <w:rPr>
          <w:sz w:val="22"/>
          <w:szCs w:val="22"/>
          <w:lang w:eastAsia="en-AU"/>
        </w:rPr>
      </w:pPr>
      <w:r>
        <w:rPr>
          <w:sz w:val="22"/>
          <w:szCs w:val="22"/>
          <w:lang w:eastAsia="en-AU"/>
        </w:rPr>
        <w:t>A</w:t>
      </w:r>
      <w:r w:rsidR="00510879" w:rsidRPr="00542340">
        <w:rPr>
          <w:sz w:val="22"/>
          <w:szCs w:val="22"/>
          <w:lang w:eastAsia="en-AU"/>
        </w:rPr>
        <w:t xml:space="preserve"> </w:t>
      </w:r>
      <w:r w:rsidR="00312EBA" w:rsidRPr="00542340">
        <w:rPr>
          <w:sz w:val="22"/>
          <w:szCs w:val="22"/>
          <w:lang w:eastAsia="en-AU"/>
        </w:rPr>
        <w:t xml:space="preserve">student </w:t>
      </w:r>
      <w:r w:rsidR="00510879" w:rsidRPr="00542340">
        <w:rPr>
          <w:sz w:val="22"/>
          <w:szCs w:val="22"/>
          <w:lang w:eastAsia="en-AU"/>
        </w:rPr>
        <w:t>is in need of protection because the child has s</w:t>
      </w:r>
      <w:r w:rsidR="006E5754">
        <w:rPr>
          <w:sz w:val="22"/>
          <w:szCs w:val="22"/>
          <w:lang w:eastAsia="en-AU"/>
        </w:rPr>
        <w:t>uffered, or is likely to suffer</w:t>
      </w:r>
      <w:r w:rsidR="00510879" w:rsidRPr="00542340">
        <w:rPr>
          <w:sz w:val="22"/>
          <w:szCs w:val="22"/>
          <w:lang w:eastAsia="en-AU"/>
        </w:rPr>
        <w:t xml:space="preserve"> significant harm as a result of physical injury and the </w:t>
      </w:r>
      <w:r w:rsidR="00312EBA" w:rsidRPr="00542340">
        <w:rPr>
          <w:sz w:val="22"/>
          <w:szCs w:val="22"/>
          <w:lang w:eastAsia="en-AU"/>
        </w:rPr>
        <w:t>student’</w:t>
      </w:r>
      <w:r w:rsidR="00510879" w:rsidRPr="00542340">
        <w:rPr>
          <w:sz w:val="22"/>
          <w:szCs w:val="22"/>
          <w:lang w:eastAsia="en-AU"/>
        </w:rPr>
        <w:t xml:space="preserve">s parents or caregiver have not protected, or are unlikely to protect the </w:t>
      </w:r>
      <w:r w:rsidR="00312EBA" w:rsidRPr="00542340">
        <w:rPr>
          <w:sz w:val="22"/>
          <w:szCs w:val="22"/>
          <w:lang w:eastAsia="en-AU"/>
        </w:rPr>
        <w:t>student</w:t>
      </w:r>
      <w:r w:rsidR="00510879" w:rsidRPr="00542340">
        <w:rPr>
          <w:sz w:val="22"/>
          <w:szCs w:val="22"/>
          <w:lang w:eastAsia="en-AU"/>
        </w:rPr>
        <w:t xml:space="preserve"> from harm</w:t>
      </w:r>
      <w:r w:rsidR="00496F35">
        <w:rPr>
          <w:sz w:val="22"/>
          <w:szCs w:val="22"/>
          <w:lang w:eastAsia="en-AU"/>
        </w:rPr>
        <w:t>.</w:t>
      </w:r>
    </w:p>
    <w:p w:rsidR="00510879" w:rsidRDefault="00496F35" w:rsidP="007C7312">
      <w:pPr>
        <w:numPr>
          <w:ilvl w:val="0"/>
          <w:numId w:val="7"/>
        </w:numPr>
        <w:autoSpaceDE w:val="0"/>
        <w:autoSpaceDN w:val="0"/>
        <w:adjustRightInd w:val="0"/>
        <w:jc w:val="both"/>
        <w:rPr>
          <w:sz w:val="22"/>
          <w:szCs w:val="22"/>
          <w:lang w:eastAsia="en-AU"/>
        </w:rPr>
      </w:pPr>
      <w:r>
        <w:rPr>
          <w:sz w:val="22"/>
          <w:szCs w:val="22"/>
          <w:lang w:eastAsia="en-AU"/>
        </w:rPr>
        <w:t>T</w:t>
      </w:r>
      <w:r w:rsidR="00510879" w:rsidRPr="00542340">
        <w:rPr>
          <w:sz w:val="22"/>
          <w:szCs w:val="22"/>
          <w:lang w:eastAsia="en-AU"/>
        </w:rPr>
        <w:t xml:space="preserve">he </w:t>
      </w:r>
      <w:r w:rsidR="00312EBA" w:rsidRPr="00542340">
        <w:rPr>
          <w:sz w:val="22"/>
          <w:szCs w:val="22"/>
          <w:lang w:eastAsia="en-AU"/>
        </w:rPr>
        <w:t>student</w:t>
      </w:r>
      <w:r w:rsidR="00510879" w:rsidRPr="00542340">
        <w:rPr>
          <w:sz w:val="22"/>
          <w:szCs w:val="22"/>
          <w:lang w:eastAsia="en-AU"/>
        </w:rPr>
        <w:t xml:space="preserve"> has suffered, or is likely to suffer, significant harm as a result of sexual abuse and the </w:t>
      </w:r>
      <w:r w:rsidR="00312EBA" w:rsidRPr="00542340">
        <w:rPr>
          <w:sz w:val="22"/>
          <w:szCs w:val="22"/>
          <w:lang w:eastAsia="en-AU"/>
        </w:rPr>
        <w:t>student’</w:t>
      </w:r>
      <w:r w:rsidR="00510879" w:rsidRPr="00542340">
        <w:rPr>
          <w:sz w:val="22"/>
          <w:szCs w:val="22"/>
          <w:lang w:eastAsia="en-AU"/>
        </w:rPr>
        <w:t>s</w:t>
      </w:r>
      <w:r w:rsidR="00FA6359" w:rsidRPr="00542340">
        <w:rPr>
          <w:sz w:val="22"/>
          <w:szCs w:val="22"/>
          <w:lang w:eastAsia="en-AU"/>
        </w:rPr>
        <w:t xml:space="preserve"> </w:t>
      </w:r>
      <w:r w:rsidR="00510879" w:rsidRPr="00542340">
        <w:rPr>
          <w:sz w:val="22"/>
          <w:szCs w:val="22"/>
          <w:lang w:eastAsia="en-AU"/>
        </w:rPr>
        <w:t xml:space="preserve">parents or caregiver have not protected, or are unlikely to protect the </w:t>
      </w:r>
      <w:r w:rsidR="00312EBA" w:rsidRPr="00542340">
        <w:rPr>
          <w:sz w:val="22"/>
          <w:szCs w:val="22"/>
          <w:lang w:eastAsia="en-AU"/>
        </w:rPr>
        <w:t>student</w:t>
      </w:r>
      <w:r w:rsidR="00510879" w:rsidRPr="00542340">
        <w:rPr>
          <w:sz w:val="22"/>
          <w:szCs w:val="22"/>
          <w:lang w:eastAsia="en-AU"/>
        </w:rPr>
        <w:t xml:space="preserve"> from harm.</w:t>
      </w:r>
    </w:p>
    <w:p w:rsidR="007C7312" w:rsidRPr="00542340" w:rsidRDefault="007C7312" w:rsidP="007C7312">
      <w:pPr>
        <w:numPr>
          <w:ilvl w:val="0"/>
          <w:numId w:val="7"/>
        </w:numPr>
        <w:autoSpaceDE w:val="0"/>
        <w:autoSpaceDN w:val="0"/>
        <w:adjustRightInd w:val="0"/>
        <w:jc w:val="both"/>
        <w:rPr>
          <w:sz w:val="22"/>
          <w:szCs w:val="22"/>
          <w:lang w:eastAsia="en-AU"/>
        </w:rPr>
      </w:pPr>
      <w:r>
        <w:rPr>
          <w:sz w:val="22"/>
          <w:szCs w:val="22"/>
          <w:lang w:eastAsia="en-AU"/>
        </w:rPr>
        <w:t xml:space="preserve">The student is suffering from neglect in that a parent or caregiver has not provided an </w:t>
      </w:r>
      <w:r w:rsidRPr="00B464FE">
        <w:rPr>
          <w:sz w:val="22"/>
          <w:szCs w:val="22"/>
          <w:lang w:eastAsia="en-AU"/>
        </w:rPr>
        <w:t>adequate standard of nutrition, medical care, clothing, shelter or supervision to such an extent that the student’s health and development are impaired or placed at serious risk</w:t>
      </w:r>
      <w:r>
        <w:rPr>
          <w:sz w:val="22"/>
          <w:szCs w:val="22"/>
          <w:lang w:eastAsia="en-AU"/>
        </w:rPr>
        <w:t xml:space="preserve">. </w:t>
      </w:r>
    </w:p>
    <w:p w:rsidR="00510879" w:rsidRPr="00542340" w:rsidRDefault="00510879" w:rsidP="00E3795A">
      <w:pPr>
        <w:autoSpaceDE w:val="0"/>
        <w:autoSpaceDN w:val="0"/>
        <w:adjustRightInd w:val="0"/>
        <w:jc w:val="both"/>
        <w:rPr>
          <w:rFonts w:ascii="TimesNewRomanPSMT" w:hAnsi="TimesNewRomanPSMT" w:cs="TimesNewRomanPSMT"/>
          <w:sz w:val="22"/>
          <w:szCs w:val="22"/>
          <w:lang w:eastAsia="en-AU"/>
        </w:rPr>
      </w:pPr>
    </w:p>
    <w:p w:rsidR="005D6787" w:rsidRDefault="00510879" w:rsidP="00E3795A">
      <w:pPr>
        <w:autoSpaceDE w:val="0"/>
        <w:autoSpaceDN w:val="0"/>
        <w:adjustRightInd w:val="0"/>
        <w:jc w:val="both"/>
        <w:rPr>
          <w:color w:val="000000"/>
          <w:sz w:val="22"/>
          <w:szCs w:val="22"/>
        </w:rPr>
      </w:pPr>
      <w:r w:rsidRPr="007C7312">
        <w:rPr>
          <w:sz w:val="22"/>
          <w:szCs w:val="22"/>
          <w:lang w:eastAsia="en-AU"/>
        </w:rPr>
        <w:lastRenderedPageBreak/>
        <w:t>Proof is not required that abuse or neglect has occurred or is likely to occur. A</w:t>
      </w:r>
      <w:r w:rsidR="00FA6359" w:rsidRPr="007C7312">
        <w:rPr>
          <w:sz w:val="22"/>
          <w:szCs w:val="22"/>
          <w:lang w:eastAsia="en-AU"/>
        </w:rPr>
        <w:t xml:space="preserve"> </w:t>
      </w:r>
      <w:r w:rsidRPr="007C7312">
        <w:rPr>
          <w:sz w:val="22"/>
          <w:szCs w:val="22"/>
          <w:lang w:eastAsia="en-AU"/>
        </w:rPr>
        <w:t xml:space="preserve">belief is sufficient. It is the role of the Department of </w:t>
      </w:r>
      <w:r w:rsidR="00FA6359" w:rsidRPr="007C7312">
        <w:rPr>
          <w:sz w:val="22"/>
          <w:szCs w:val="22"/>
          <w:lang w:eastAsia="en-AU"/>
        </w:rPr>
        <w:t xml:space="preserve">Health and </w:t>
      </w:r>
      <w:r w:rsidRPr="007C7312">
        <w:rPr>
          <w:sz w:val="22"/>
          <w:szCs w:val="22"/>
          <w:lang w:eastAsia="en-AU"/>
        </w:rPr>
        <w:t xml:space="preserve">Human Services </w:t>
      </w:r>
      <w:r w:rsidR="005D6787" w:rsidRPr="007C7312">
        <w:rPr>
          <w:sz w:val="22"/>
          <w:szCs w:val="22"/>
          <w:lang w:eastAsia="en-AU"/>
        </w:rPr>
        <w:t xml:space="preserve">and/or Victoria Police </w:t>
      </w:r>
      <w:r w:rsidRPr="007C7312">
        <w:rPr>
          <w:sz w:val="22"/>
          <w:szCs w:val="22"/>
          <w:lang w:eastAsia="en-AU"/>
        </w:rPr>
        <w:t>to</w:t>
      </w:r>
      <w:r w:rsidR="00FA6359" w:rsidRPr="007C7312">
        <w:rPr>
          <w:sz w:val="22"/>
          <w:szCs w:val="22"/>
          <w:lang w:eastAsia="en-AU"/>
        </w:rPr>
        <w:t xml:space="preserve"> determine whe</w:t>
      </w:r>
      <w:r w:rsidRPr="007C7312">
        <w:rPr>
          <w:sz w:val="22"/>
          <w:szCs w:val="22"/>
          <w:lang w:eastAsia="en-AU"/>
        </w:rPr>
        <w:t>ther that belief should be investigated.</w:t>
      </w:r>
      <w:r w:rsidR="00DB30C5" w:rsidRPr="007C7312">
        <w:rPr>
          <w:sz w:val="22"/>
          <w:szCs w:val="22"/>
          <w:lang w:eastAsia="en-AU"/>
        </w:rPr>
        <w:t xml:space="preserve"> </w:t>
      </w:r>
      <w:r w:rsidR="005D6787" w:rsidRPr="007C7312">
        <w:rPr>
          <w:sz w:val="22"/>
          <w:szCs w:val="22"/>
          <w:lang w:eastAsia="en-AU"/>
        </w:rPr>
        <w:t xml:space="preserve"> </w:t>
      </w:r>
      <w:r w:rsidRPr="007C7312">
        <w:rPr>
          <w:sz w:val="22"/>
          <w:szCs w:val="22"/>
          <w:lang w:eastAsia="en-AU"/>
        </w:rPr>
        <w:t>Indicators of abuse or neglect must be interpreted with regard to the individual</w:t>
      </w:r>
      <w:r w:rsidR="00893E9E" w:rsidRPr="007C7312">
        <w:rPr>
          <w:sz w:val="22"/>
          <w:szCs w:val="22"/>
          <w:lang w:eastAsia="en-AU"/>
        </w:rPr>
        <w:t xml:space="preserve"> </w:t>
      </w:r>
      <w:r w:rsidRPr="007C7312">
        <w:rPr>
          <w:sz w:val="22"/>
          <w:szCs w:val="22"/>
          <w:lang w:eastAsia="en-AU"/>
        </w:rPr>
        <w:t>young person’s normal level of functioning and developmental</w:t>
      </w:r>
      <w:r w:rsidR="00FA6359" w:rsidRPr="007C7312">
        <w:rPr>
          <w:sz w:val="22"/>
          <w:szCs w:val="22"/>
          <w:lang w:eastAsia="en-AU"/>
        </w:rPr>
        <w:t xml:space="preserve"> </w:t>
      </w:r>
      <w:r w:rsidRPr="007C7312">
        <w:rPr>
          <w:sz w:val="22"/>
          <w:szCs w:val="22"/>
          <w:lang w:eastAsia="en-AU"/>
        </w:rPr>
        <w:t>stage.</w:t>
      </w:r>
      <w:r w:rsidR="00893E9E" w:rsidRPr="007C7312">
        <w:rPr>
          <w:sz w:val="22"/>
          <w:szCs w:val="22"/>
          <w:lang w:eastAsia="en-AU"/>
        </w:rPr>
        <w:t xml:space="preserve"> </w:t>
      </w:r>
      <w:r w:rsidRPr="007C7312">
        <w:rPr>
          <w:sz w:val="22"/>
          <w:szCs w:val="22"/>
          <w:lang w:eastAsia="en-AU"/>
        </w:rPr>
        <w:t>Under no circumstances should a staff member undertake a physical</w:t>
      </w:r>
      <w:r w:rsidR="00FA6359" w:rsidRPr="007C7312">
        <w:rPr>
          <w:sz w:val="22"/>
          <w:szCs w:val="22"/>
          <w:lang w:eastAsia="en-AU"/>
        </w:rPr>
        <w:t xml:space="preserve"> </w:t>
      </w:r>
      <w:r w:rsidRPr="007C7312">
        <w:rPr>
          <w:sz w:val="22"/>
          <w:szCs w:val="22"/>
          <w:lang w:eastAsia="en-AU"/>
        </w:rPr>
        <w:t>examination of a student, in order to investigate a concern about abuse.</w:t>
      </w:r>
      <w:r w:rsidR="00FA6359" w:rsidRPr="007C7312">
        <w:rPr>
          <w:sz w:val="22"/>
          <w:szCs w:val="22"/>
          <w:lang w:eastAsia="en-AU"/>
        </w:rPr>
        <w:t xml:space="preserve"> </w:t>
      </w:r>
      <w:r w:rsidR="005D6787" w:rsidRPr="007D7385">
        <w:rPr>
          <w:color w:val="000000"/>
          <w:sz w:val="22"/>
          <w:szCs w:val="22"/>
        </w:rPr>
        <w:t>Staff</w:t>
      </w:r>
      <w:r w:rsidR="007C7312">
        <w:rPr>
          <w:color w:val="000000"/>
          <w:sz w:val="22"/>
          <w:szCs w:val="22"/>
        </w:rPr>
        <w:t xml:space="preserve"> </w:t>
      </w:r>
      <w:r w:rsidR="005D6787" w:rsidRPr="007D7385">
        <w:rPr>
          <w:b/>
          <w:bCs/>
          <w:color w:val="000000"/>
          <w:sz w:val="22"/>
          <w:szCs w:val="22"/>
        </w:rPr>
        <w:t xml:space="preserve">do not require </w:t>
      </w:r>
      <w:r w:rsidR="005D6787" w:rsidRPr="007D7385">
        <w:rPr>
          <w:color w:val="000000"/>
          <w:sz w:val="22"/>
          <w:szCs w:val="22"/>
        </w:rPr>
        <w:t>the permission of parents, carers or guardians to make a report to Child Protection, nor are they required to tell parents, carers or guardians that they have done so.</w:t>
      </w:r>
      <w:r w:rsidR="00E3795A">
        <w:rPr>
          <w:color w:val="000000"/>
          <w:sz w:val="22"/>
          <w:szCs w:val="22"/>
        </w:rPr>
        <w:t xml:space="preserve">  </w:t>
      </w:r>
      <w:r w:rsidR="005D6787" w:rsidRPr="007D7385">
        <w:rPr>
          <w:color w:val="000000"/>
          <w:sz w:val="22"/>
          <w:szCs w:val="22"/>
        </w:rPr>
        <w:t xml:space="preserve">It is the responsibility of Child Protection to advise the parents, carers or guardians of the interview at the earliest possible opportunity. </w:t>
      </w:r>
    </w:p>
    <w:p w:rsidR="00E3795A" w:rsidRPr="007D7385" w:rsidRDefault="00E3795A" w:rsidP="00E3795A">
      <w:pPr>
        <w:autoSpaceDE w:val="0"/>
        <w:autoSpaceDN w:val="0"/>
        <w:adjustRightInd w:val="0"/>
        <w:jc w:val="both"/>
        <w:rPr>
          <w:color w:val="000000"/>
          <w:sz w:val="22"/>
          <w:szCs w:val="22"/>
        </w:rPr>
      </w:pPr>
    </w:p>
    <w:p w:rsidR="00496F35" w:rsidRPr="00542340" w:rsidRDefault="00496F35" w:rsidP="00E3795A">
      <w:pPr>
        <w:autoSpaceDE w:val="0"/>
        <w:autoSpaceDN w:val="0"/>
        <w:adjustRightInd w:val="0"/>
        <w:jc w:val="both"/>
        <w:rPr>
          <w:sz w:val="22"/>
          <w:szCs w:val="22"/>
          <w:lang w:eastAsia="en-AU"/>
        </w:rPr>
      </w:pPr>
      <w:r w:rsidRPr="00542340">
        <w:rPr>
          <w:sz w:val="22"/>
          <w:szCs w:val="22"/>
          <w:lang w:eastAsia="en-AU"/>
        </w:rPr>
        <w:t>The following information will be required when making a report:</w:t>
      </w:r>
    </w:p>
    <w:p w:rsidR="00496F35" w:rsidRPr="00542340" w:rsidRDefault="00496F35" w:rsidP="007C7312">
      <w:pPr>
        <w:numPr>
          <w:ilvl w:val="0"/>
          <w:numId w:val="8"/>
        </w:numPr>
        <w:autoSpaceDE w:val="0"/>
        <w:autoSpaceDN w:val="0"/>
        <w:adjustRightInd w:val="0"/>
        <w:jc w:val="both"/>
        <w:rPr>
          <w:sz w:val="22"/>
          <w:szCs w:val="22"/>
          <w:lang w:eastAsia="en-AU"/>
        </w:rPr>
      </w:pPr>
      <w:r w:rsidRPr="00542340">
        <w:rPr>
          <w:sz w:val="22"/>
          <w:szCs w:val="22"/>
          <w:lang w:eastAsia="en-AU"/>
        </w:rPr>
        <w:t>The child’s name, age and address</w:t>
      </w:r>
    </w:p>
    <w:p w:rsidR="00496F35" w:rsidRPr="00542340" w:rsidRDefault="00496F35" w:rsidP="007C7312">
      <w:pPr>
        <w:numPr>
          <w:ilvl w:val="0"/>
          <w:numId w:val="8"/>
        </w:numPr>
        <w:autoSpaceDE w:val="0"/>
        <w:autoSpaceDN w:val="0"/>
        <w:adjustRightInd w:val="0"/>
        <w:jc w:val="both"/>
        <w:rPr>
          <w:sz w:val="22"/>
          <w:szCs w:val="22"/>
          <w:lang w:eastAsia="en-AU"/>
        </w:rPr>
      </w:pPr>
      <w:r w:rsidRPr="00542340">
        <w:rPr>
          <w:sz w:val="22"/>
          <w:szCs w:val="22"/>
          <w:lang w:eastAsia="en-AU"/>
        </w:rPr>
        <w:t>The name, age and address of any known siblings</w:t>
      </w:r>
    </w:p>
    <w:p w:rsidR="00496F35" w:rsidRPr="00542340" w:rsidRDefault="00496F35" w:rsidP="007C7312">
      <w:pPr>
        <w:numPr>
          <w:ilvl w:val="0"/>
          <w:numId w:val="8"/>
        </w:numPr>
        <w:autoSpaceDE w:val="0"/>
        <w:autoSpaceDN w:val="0"/>
        <w:adjustRightInd w:val="0"/>
        <w:jc w:val="both"/>
        <w:rPr>
          <w:sz w:val="22"/>
          <w:szCs w:val="22"/>
          <w:lang w:eastAsia="en-AU"/>
        </w:rPr>
      </w:pPr>
      <w:r w:rsidRPr="00542340">
        <w:rPr>
          <w:sz w:val="22"/>
          <w:szCs w:val="22"/>
          <w:lang w:eastAsia="en-AU"/>
        </w:rPr>
        <w:t>Your reason for believing that the injury or behaviour is the result of abuse or neglect</w:t>
      </w:r>
    </w:p>
    <w:p w:rsidR="00496F35" w:rsidRPr="00542340" w:rsidRDefault="00496F35" w:rsidP="007C7312">
      <w:pPr>
        <w:numPr>
          <w:ilvl w:val="0"/>
          <w:numId w:val="8"/>
        </w:numPr>
        <w:autoSpaceDE w:val="0"/>
        <w:autoSpaceDN w:val="0"/>
        <w:adjustRightInd w:val="0"/>
        <w:jc w:val="both"/>
        <w:rPr>
          <w:sz w:val="22"/>
          <w:szCs w:val="22"/>
          <w:lang w:eastAsia="en-AU"/>
        </w:rPr>
      </w:pPr>
      <w:r w:rsidRPr="00542340">
        <w:rPr>
          <w:sz w:val="22"/>
          <w:szCs w:val="22"/>
          <w:lang w:eastAsia="en-AU"/>
        </w:rPr>
        <w:t>Your assessment of the immediate danger to the child</w:t>
      </w:r>
    </w:p>
    <w:p w:rsidR="00496F35" w:rsidRPr="00542340" w:rsidRDefault="00496F35" w:rsidP="007C7312">
      <w:pPr>
        <w:numPr>
          <w:ilvl w:val="0"/>
          <w:numId w:val="8"/>
        </w:numPr>
        <w:autoSpaceDE w:val="0"/>
        <w:autoSpaceDN w:val="0"/>
        <w:adjustRightInd w:val="0"/>
        <w:jc w:val="both"/>
        <w:rPr>
          <w:sz w:val="22"/>
          <w:szCs w:val="22"/>
          <w:lang w:eastAsia="en-AU"/>
        </w:rPr>
      </w:pPr>
      <w:r w:rsidRPr="00542340">
        <w:rPr>
          <w:sz w:val="22"/>
          <w:szCs w:val="22"/>
          <w:lang w:eastAsia="en-AU"/>
        </w:rPr>
        <w:t>Current whereabouts of the child or young person</w:t>
      </w:r>
    </w:p>
    <w:p w:rsidR="00496F35" w:rsidRPr="00542340" w:rsidRDefault="00496F35" w:rsidP="007C7312">
      <w:pPr>
        <w:numPr>
          <w:ilvl w:val="0"/>
          <w:numId w:val="8"/>
        </w:numPr>
        <w:autoSpaceDE w:val="0"/>
        <w:autoSpaceDN w:val="0"/>
        <w:adjustRightInd w:val="0"/>
        <w:jc w:val="both"/>
        <w:rPr>
          <w:sz w:val="22"/>
          <w:szCs w:val="22"/>
          <w:lang w:eastAsia="en-AU"/>
        </w:rPr>
      </w:pPr>
      <w:r w:rsidRPr="00542340">
        <w:rPr>
          <w:sz w:val="22"/>
          <w:szCs w:val="22"/>
          <w:lang w:eastAsia="en-AU"/>
        </w:rPr>
        <w:t>Your description of the injury or behaviour observed</w:t>
      </w:r>
    </w:p>
    <w:p w:rsidR="00496F35" w:rsidRPr="00542340" w:rsidRDefault="00496F35" w:rsidP="007C7312">
      <w:pPr>
        <w:numPr>
          <w:ilvl w:val="0"/>
          <w:numId w:val="8"/>
        </w:numPr>
        <w:autoSpaceDE w:val="0"/>
        <w:autoSpaceDN w:val="0"/>
        <w:adjustRightInd w:val="0"/>
        <w:jc w:val="both"/>
        <w:rPr>
          <w:sz w:val="22"/>
          <w:szCs w:val="22"/>
          <w:lang w:eastAsia="en-AU"/>
        </w:rPr>
      </w:pPr>
      <w:r w:rsidRPr="00542340">
        <w:rPr>
          <w:sz w:val="22"/>
          <w:szCs w:val="22"/>
          <w:lang w:eastAsia="en-AU"/>
        </w:rPr>
        <w:t>Any other information you have about the family</w:t>
      </w:r>
    </w:p>
    <w:p w:rsidR="005D6787" w:rsidRDefault="005D6787" w:rsidP="00E3795A">
      <w:pPr>
        <w:pStyle w:val="NoSpacing"/>
        <w:jc w:val="both"/>
        <w:rPr>
          <w:sz w:val="22"/>
          <w:szCs w:val="22"/>
          <w:lang w:val="en-GB"/>
        </w:rPr>
      </w:pPr>
    </w:p>
    <w:p w:rsidR="00496F35" w:rsidRPr="00542340" w:rsidRDefault="00496F35" w:rsidP="00E3795A">
      <w:pPr>
        <w:pStyle w:val="NoSpacing"/>
        <w:jc w:val="both"/>
        <w:rPr>
          <w:sz w:val="22"/>
          <w:szCs w:val="22"/>
          <w:lang w:val="en-GB"/>
        </w:rPr>
      </w:pPr>
      <w:r w:rsidRPr="00542340">
        <w:rPr>
          <w:sz w:val="22"/>
          <w:szCs w:val="22"/>
          <w:lang w:val="en-GB"/>
        </w:rPr>
        <w:t>If a report is made in good faith:</w:t>
      </w:r>
    </w:p>
    <w:p w:rsidR="00496F35" w:rsidRPr="00542340" w:rsidRDefault="00496F35" w:rsidP="007C7312">
      <w:pPr>
        <w:pStyle w:val="NoSpacing"/>
        <w:numPr>
          <w:ilvl w:val="0"/>
          <w:numId w:val="9"/>
        </w:numPr>
        <w:jc w:val="both"/>
        <w:rPr>
          <w:sz w:val="22"/>
          <w:szCs w:val="22"/>
          <w:lang w:val="en-GB"/>
        </w:rPr>
      </w:pPr>
      <w:r w:rsidRPr="00542340">
        <w:rPr>
          <w:sz w:val="22"/>
          <w:szCs w:val="22"/>
          <w:lang w:val="en-GB"/>
        </w:rPr>
        <w:t>It does not constitute unprofessional conduct or a breach of professional ethics on the part of the reporter</w:t>
      </w:r>
    </w:p>
    <w:p w:rsidR="00496F35" w:rsidRPr="007C7312" w:rsidRDefault="00496F35" w:rsidP="00E3795A">
      <w:pPr>
        <w:pStyle w:val="NoSpacing"/>
        <w:numPr>
          <w:ilvl w:val="0"/>
          <w:numId w:val="9"/>
        </w:numPr>
        <w:jc w:val="both"/>
        <w:rPr>
          <w:sz w:val="22"/>
          <w:szCs w:val="22"/>
          <w:lang w:val="en-GB"/>
        </w:rPr>
      </w:pPr>
      <w:r w:rsidRPr="00542340">
        <w:rPr>
          <w:sz w:val="22"/>
          <w:szCs w:val="22"/>
          <w:lang w:val="en-GB"/>
        </w:rPr>
        <w:t>The reporter cannot be held legally liable in respect of the report. </w:t>
      </w:r>
      <w:r w:rsidRPr="007C7312">
        <w:rPr>
          <w:sz w:val="22"/>
          <w:szCs w:val="22"/>
          <w:lang w:val="en-GB"/>
        </w:rPr>
        <w:t>This means that a person who makes a report in accordance with the legislation will not be held liable for the eventual outcome of any investigation of the report.</w:t>
      </w:r>
    </w:p>
    <w:p w:rsidR="00893E9E" w:rsidRPr="00542340" w:rsidRDefault="00893E9E" w:rsidP="00E3795A">
      <w:pPr>
        <w:spacing w:line="300" w:lineRule="atLeast"/>
        <w:jc w:val="both"/>
        <w:textAlignment w:val="baseline"/>
        <w:outlineLvl w:val="3"/>
        <w:rPr>
          <w:b/>
          <w:bCs/>
          <w:sz w:val="22"/>
          <w:szCs w:val="22"/>
          <w:lang w:val="en-GB" w:eastAsia="en-AU"/>
        </w:rPr>
      </w:pPr>
    </w:p>
    <w:p w:rsidR="001C211D" w:rsidRPr="00542340" w:rsidRDefault="001C211D" w:rsidP="00E3795A">
      <w:pPr>
        <w:pStyle w:val="NoSpacing"/>
        <w:jc w:val="both"/>
        <w:rPr>
          <w:b/>
          <w:sz w:val="22"/>
          <w:szCs w:val="22"/>
          <w:lang w:val="en-GB" w:eastAsia="en-AU"/>
        </w:rPr>
      </w:pPr>
      <w:r w:rsidRPr="00542340">
        <w:rPr>
          <w:b/>
          <w:sz w:val="22"/>
          <w:szCs w:val="22"/>
          <w:lang w:val="en-GB" w:eastAsia="en-AU"/>
        </w:rPr>
        <w:t>Forming a belief on reasonable grounds</w:t>
      </w:r>
    </w:p>
    <w:p w:rsidR="001C211D" w:rsidRDefault="001C211D" w:rsidP="00E3795A">
      <w:pPr>
        <w:pStyle w:val="NoSpacing"/>
        <w:jc w:val="both"/>
        <w:rPr>
          <w:sz w:val="22"/>
          <w:szCs w:val="22"/>
          <w:lang w:val="en-GB" w:eastAsia="en-AU"/>
        </w:rPr>
      </w:pPr>
      <w:r w:rsidRPr="00542340">
        <w:rPr>
          <w:sz w:val="22"/>
          <w:szCs w:val="22"/>
          <w:lang w:val="en-GB" w:eastAsia="en-AU"/>
        </w:rPr>
        <w:t>A person may form a belief on reasonable grounds that a child is in need of protection after becoming aware that a young person’s health, safety or wellbeing is at risk and the child’s parents are unwilling or unable to protect the child.</w:t>
      </w:r>
      <w:r w:rsidR="00496F35">
        <w:rPr>
          <w:sz w:val="22"/>
          <w:szCs w:val="22"/>
          <w:lang w:val="en-GB" w:eastAsia="en-AU"/>
        </w:rPr>
        <w:t xml:space="preserve"> </w:t>
      </w:r>
    </w:p>
    <w:p w:rsidR="001C211D" w:rsidRDefault="001C211D" w:rsidP="00E3795A">
      <w:pPr>
        <w:pStyle w:val="NoSpacing"/>
        <w:jc w:val="both"/>
        <w:rPr>
          <w:sz w:val="22"/>
          <w:szCs w:val="22"/>
          <w:lang w:val="en-GB" w:eastAsia="en-AU"/>
        </w:rPr>
      </w:pPr>
      <w:r w:rsidRPr="00542340">
        <w:rPr>
          <w:sz w:val="22"/>
          <w:szCs w:val="22"/>
          <w:lang w:val="en-GB" w:eastAsia="en-AU"/>
        </w:rPr>
        <w:t>There may be reasonable grounds for forming such a belief if:</w:t>
      </w:r>
    </w:p>
    <w:p w:rsidR="00496F35" w:rsidRPr="00542340" w:rsidRDefault="00496F35" w:rsidP="00E3795A">
      <w:pPr>
        <w:pStyle w:val="NoSpacing"/>
        <w:jc w:val="both"/>
        <w:rPr>
          <w:sz w:val="22"/>
          <w:szCs w:val="22"/>
          <w:lang w:val="en-GB" w:eastAsia="en-AU"/>
        </w:rPr>
      </w:pPr>
    </w:p>
    <w:p w:rsidR="001C211D" w:rsidRPr="00542340" w:rsidRDefault="00312EBA" w:rsidP="007C7312">
      <w:pPr>
        <w:pStyle w:val="NoSpacing"/>
        <w:numPr>
          <w:ilvl w:val="0"/>
          <w:numId w:val="10"/>
        </w:numPr>
        <w:jc w:val="both"/>
        <w:rPr>
          <w:sz w:val="22"/>
          <w:szCs w:val="22"/>
          <w:lang w:val="en-GB" w:eastAsia="en-AU"/>
        </w:rPr>
      </w:pPr>
      <w:r w:rsidRPr="00542340">
        <w:rPr>
          <w:sz w:val="22"/>
          <w:szCs w:val="22"/>
          <w:lang w:val="en-GB" w:eastAsia="en-AU"/>
        </w:rPr>
        <w:t>A</w:t>
      </w:r>
      <w:r w:rsidR="001C211D" w:rsidRPr="00542340">
        <w:rPr>
          <w:sz w:val="22"/>
          <w:szCs w:val="22"/>
          <w:lang w:val="en-GB" w:eastAsia="en-AU"/>
        </w:rPr>
        <w:t xml:space="preserve"> child or young person states that they have been physically or sexually abused</w:t>
      </w:r>
    </w:p>
    <w:p w:rsidR="001C211D" w:rsidRPr="00542340" w:rsidRDefault="00312EBA" w:rsidP="007C7312">
      <w:pPr>
        <w:pStyle w:val="NoSpacing"/>
        <w:numPr>
          <w:ilvl w:val="0"/>
          <w:numId w:val="10"/>
        </w:numPr>
        <w:jc w:val="both"/>
        <w:rPr>
          <w:sz w:val="22"/>
          <w:szCs w:val="22"/>
          <w:lang w:val="en-GB" w:eastAsia="en-AU"/>
        </w:rPr>
      </w:pPr>
      <w:r w:rsidRPr="00542340">
        <w:rPr>
          <w:sz w:val="22"/>
          <w:szCs w:val="22"/>
          <w:lang w:val="en-GB" w:eastAsia="en-AU"/>
        </w:rPr>
        <w:t>A</w:t>
      </w:r>
      <w:r w:rsidR="001C211D" w:rsidRPr="00542340">
        <w:rPr>
          <w:sz w:val="22"/>
          <w:szCs w:val="22"/>
          <w:lang w:val="en-GB" w:eastAsia="en-AU"/>
        </w:rPr>
        <w:t xml:space="preserve"> child or young person states that they know someone who has been physically or sexually abused (sometimes the child may be talking about themselves)</w:t>
      </w:r>
      <w:r w:rsidR="00496F35">
        <w:rPr>
          <w:sz w:val="22"/>
          <w:szCs w:val="22"/>
          <w:lang w:val="en-GB" w:eastAsia="en-AU"/>
        </w:rPr>
        <w:t>.</w:t>
      </w:r>
    </w:p>
    <w:p w:rsidR="001C211D" w:rsidRPr="00542340" w:rsidRDefault="00312EBA" w:rsidP="007C7312">
      <w:pPr>
        <w:pStyle w:val="NoSpacing"/>
        <w:numPr>
          <w:ilvl w:val="0"/>
          <w:numId w:val="10"/>
        </w:numPr>
        <w:jc w:val="both"/>
        <w:rPr>
          <w:sz w:val="22"/>
          <w:szCs w:val="22"/>
          <w:lang w:val="en-GB" w:eastAsia="en-AU"/>
        </w:rPr>
      </w:pPr>
      <w:r w:rsidRPr="00542340">
        <w:rPr>
          <w:sz w:val="22"/>
          <w:szCs w:val="22"/>
          <w:lang w:val="en-GB" w:eastAsia="en-AU"/>
        </w:rPr>
        <w:t>S</w:t>
      </w:r>
      <w:r w:rsidR="001C211D" w:rsidRPr="00542340">
        <w:rPr>
          <w:sz w:val="22"/>
          <w:szCs w:val="22"/>
          <w:lang w:val="en-GB" w:eastAsia="en-AU"/>
        </w:rPr>
        <w:t>omeone who knows the child or young person states that the child or young person has been physically or sexually abused</w:t>
      </w:r>
      <w:r w:rsidR="00496F35">
        <w:rPr>
          <w:sz w:val="22"/>
          <w:szCs w:val="22"/>
          <w:lang w:val="en-GB" w:eastAsia="en-AU"/>
        </w:rPr>
        <w:t>.</w:t>
      </w:r>
    </w:p>
    <w:p w:rsidR="001C211D" w:rsidRPr="00542340" w:rsidRDefault="00312EBA" w:rsidP="007C7312">
      <w:pPr>
        <w:pStyle w:val="NoSpacing"/>
        <w:numPr>
          <w:ilvl w:val="0"/>
          <w:numId w:val="10"/>
        </w:numPr>
        <w:jc w:val="both"/>
        <w:rPr>
          <w:sz w:val="22"/>
          <w:szCs w:val="22"/>
          <w:lang w:val="en-GB" w:eastAsia="en-AU"/>
        </w:rPr>
      </w:pPr>
      <w:r w:rsidRPr="00542340">
        <w:rPr>
          <w:sz w:val="22"/>
          <w:szCs w:val="22"/>
          <w:lang w:val="en-GB" w:eastAsia="en-AU"/>
        </w:rPr>
        <w:t>A</w:t>
      </w:r>
      <w:r w:rsidR="001C211D" w:rsidRPr="00542340">
        <w:rPr>
          <w:sz w:val="22"/>
          <w:szCs w:val="22"/>
          <w:lang w:val="en-GB" w:eastAsia="en-AU"/>
        </w:rPr>
        <w:t xml:space="preserve"> child shows signs of being physically or sexually abused.</w:t>
      </w:r>
    </w:p>
    <w:p w:rsidR="001C211D" w:rsidRPr="00542340" w:rsidRDefault="00312EBA" w:rsidP="007C7312">
      <w:pPr>
        <w:pStyle w:val="NoSpacing"/>
        <w:numPr>
          <w:ilvl w:val="0"/>
          <w:numId w:val="10"/>
        </w:numPr>
        <w:jc w:val="both"/>
        <w:rPr>
          <w:sz w:val="22"/>
          <w:szCs w:val="22"/>
          <w:lang w:val="en-GB" w:eastAsia="en-AU"/>
        </w:rPr>
      </w:pPr>
      <w:r w:rsidRPr="00542340">
        <w:rPr>
          <w:sz w:val="22"/>
          <w:szCs w:val="22"/>
          <w:lang w:val="en-GB" w:eastAsia="en-AU"/>
        </w:rPr>
        <w:t>T</w:t>
      </w:r>
      <w:r w:rsidR="001C211D" w:rsidRPr="00542340">
        <w:rPr>
          <w:sz w:val="22"/>
          <w:szCs w:val="22"/>
          <w:lang w:val="en-GB" w:eastAsia="en-AU"/>
        </w:rPr>
        <w:t>he staff member is aware of persistent family violence or parental substance misuse, psychiatric illness or intellectual disability that is impacting on the child or young person’s safety, stability or development</w:t>
      </w:r>
      <w:r w:rsidR="00496F35">
        <w:rPr>
          <w:sz w:val="22"/>
          <w:szCs w:val="22"/>
          <w:lang w:val="en-GB" w:eastAsia="en-AU"/>
        </w:rPr>
        <w:t>.</w:t>
      </w:r>
    </w:p>
    <w:p w:rsidR="001C211D" w:rsidRPr="00542340" w:rsidRDefault="00312EBA" w:rsidP="007C7312">
      <w:pPr>
        <w:pStyle w:val="NoSpacing"/>
        <w:numPr>
          <w:ilvl w:val="0"/>
          <w:numId w:val="10"/>
        </w:numPr>
        <w:jc w:val="both"/>
        <w:rPr>
          <w:sz w:val="22"/>
          <w:szCs w:val="22"/>
          <w:lang w:val="en-GB" w:eastAsia="en-AU"/>
        </w:rPr>
      </w:pPr>
      <w:r w:rsidRPr="00542340">
        <w:rPr>
          <w:sz w:val="22"/>
          <w:szCs w:val="22"/>
          <w:lang w:val="en-GB" w:eastAsia="en-AU"/>
        </w:rPr>
        <w:t>T</w:t>
      </w:r>
      <w:r w:rsidR="001C211D" w:rsidRPr="00542340">
        <w:rPr>
          <w:sz w:val="22"/>
          <w:szCs w:val="22"/>
          <w:lang w:val="en-GB" w:eastAsia="en-AU"/>
        </w:rPr>
        <w:t xml:space="preserve">he staff member observes signs or indicators of </w:t>
      </w:r>
      <w:r w:rsidRPr="00542340">
        <w:rPr>
          <w:sz w:val="22"/>
          <w:szCs w:val="22"/>
          <w:lang w:val="en-GB" w:eastAsia="en-AU"/>
        </w:rPr>
        <w:t>abuse, including non-accidental o</w:t>
      </w:r>
      <w:r w:rsidR="001C211D" w:rsidRPr="00542340">
        <w:rPr>
          <w:sz w:val="22"/>
          <w:szCs w:val="22"/>
          <w:lang w:val="en-GB" w:eastAsia="en-AU"/>
        </w:rPr>
        <w:t>r unexplained injury, persistent neglect, poor care or lack of appropriate supervision</w:t>
      </w:r>
      <w:r w:rsidR="00496F35">
        <w:rPr>
          <w:sz w:val="22"/>
          <w:szCs w:val="22"/>
          <w:lang w:val="en-GB" w:eastAsia="en-AU"/>
        </w:rPr>
        <w:t>.</w:t>
      </w:r>
    </w:p>
    <w:p w:rsidR="001C211D" w:rsidRPr="00542340" w:rsidRDefault="00312EBA" w:rsidP="007C7312">
      <w:pPr>
        <w:pStyle w:val="NoSpacing"/>
        <w:numPr>
          <w:ilvl w:val="0"/>
          <w:numId w:val="10"/>
        </w:numPr>
        <w:jc w:val="both"/>
        <w:rPr>
          <w:sz w:val="22"/>
          <w:szCs w:val="22"/>
          <w:lang w:val="en-GB" w:eastAsia="en-AU"/>
        </w:rPr>
      </w:pPr>
      <w:r w:rsidRPr="00542340">
        <w:rPr>
          <w:sz w:val="22"/>
          <w:szCs w:val="22"/>
          <w:lang w:val="en-GB" w:eastAsia="en-AU"/>
        </w:rPr>
        <w:t>A</w:t>
      </w:r>
      <w:r w:rsidR="001C211D" w:rsidRPr="00542340">
        <w:rPr>
          <w:sz w:val="22"/>
          <w:szCs w:val="22"/>
          <w:lang w:val="en-GB" w:eastAsia="en-AU"/>
        </w:rPr>
        <w:t xml:space="preserve"> child’s actions or behaviour may place them at risk of significant harm and the child’s parents are unwilling or unable to protect the child.</w:t>
      </w:r>
    </w:p>
    <w:p w:rsidR="00FA6359" w:rsidRPr="00542340" w:rsidRDefault="00FA6359" w:rsidP="00E3795A">
      <w:pPr>
        <w:pStyle w:val="NoSpacing"/>
        <w:jc w:val="both"/>
        <w:rPr>
          <w:rFonts w:ascii="TimesNewRomanPSMT" w:hAnsi="TimesNewRomanPSMT" w:cs="TimesNewRomanPSMT"/>
          <w:sz w:val="22"/>
          <w:szCs w:val="22"/>
          <w:lang w:eastAsia="en-AU"/>
        </w:rPr>
      </w:pPr>
    </w:p>
    <w:p w:rsidR="000F41F9" w:rsidRDefault="00FA6359" w:rsidP="007C7312">
      <w:pPr>
        <w:autoSpaceDE w:val="0"/>
        <w:autoSpaceDN w:val="0"/>
        <w:adjustRightInd w:val="0"/>
        <w:jc w:val="both"/>
        <w:rPr>
          <w:sz w:val="22"/>
          <w:szCs w:val="22"/>
          <w:lang w:eastAsia="en-AU"/>
        </w:rPr>
      </w:pPr>
      <w:r w:rsidRPr="007C7312">
        <w:rPr>
          <w:sz w:val="22"/>
          <w:szCs w:val="22"/>
          <w:lang w:eastAsia="en-AU"/>
        </w:rPr>
        <w:t xml:space="preserve">Any teacher who forms belief, on reasonable grounds, that a child has been abused or neglected will discuss such concerns with the Principal, or </w:t>
      </w:r>
      <w:r w:rsidR="007C7312" w:rsidRPr="007C7312">
        <w:rPr>
          <w:sz w:val="22"/>
          <w:szCs w:val="22"/>
          <w:lang w:eastAsia="en-AU"/>
        </w:rPr>
        <w:t xml:space="preserve">the </w:t>
      </w:r>
      <w:r w:rsidR="00D6087D">
        <w:rPr>
          <w:sz w:val="22"/>
          <w:szCs w:val="22"/>
          <w:lang w:eastAsia="en-AU"/>
        </w:rPr>
        <w:t>Wellbeing Coordinator</w:t>
      </w:r>
      <w:r w:rsidRPr="007C7312">
        <w:rPr>
          <w:sz w:val="22"/>
          <w:szCs w:val="22"/>
          <w:lang w:eastAsia="en-AU"/>
        </w:rPr>
        <w:t xml:space="preserve">. </w:t>
      </w:r>
    </w:p>
    <w:p w:rsidR="007C7312" w:rsidRPr="007C7312" w:rsidRDefault="000F41F9" w:rsidP="007C7312">
      <w:pPr>
        <w:autoSpaceDE w:val="0"/>
        <w:autoSpaceDN w:val="0"/>
        <w:adjustRightInd w:val="0"/>
        <w:jc w:val="both"/>
        <w:rPr>
          <w:sz w:val="22"/>
          <w:szCs w:val="22"/>
          <w:lang w:eastAsia="en-AU"/>
        </w:rPr>
      </w:pPr>
      <w:r w:rsidRPr="008271F0">
        <w:rPr>
          <w:sz w:val="22"/>
          <w:szCs w:val="22"/>
          <w:lang w:eastAsia="en-AU"/>
        </w:rPr>
        <w:t>At Yarra Hills Secondary College, the relevant Wellbeing Coordinator is informed and where appropriate and possible will make the Mandatory Report.</w:t>
      </w:r>
      <w:r>
        <w:rPr>
          <w:sz w:val="22"/>
          <w:szCs w:val="22"/>
          <w:lang w:eastAsia="en-AU"/>
        </w:rPr>
        <w:t xml:space="preserve">  </w:t>
      </w:r>
    </w:p>
    <w:p w:rsidR="00D6087D" w:rsidRDefault="00D6087D" w:rsidP="007C7312">
      <w:pPr>
        <w:autoSpaceDE w:val="0"/>
        <w:autoSpaceDN w:val="0"/>
        <w:adjustRightInd w:val="0"/>
        <w:jc w:val="both"/>
        <w:rPr>
          <w:sz w:val="22"/>
          <w:szCs w:val="22"/>
          <w:lang w:eastAsia="en-AU"/>
        </w:rPr>
      </w:pPr>
    </w:p>
    <w:p w:rsidR="00FA6359" w:rsidRPr="007C7312" w:rsidRDefault="00FA6359" w:rsidP="007C7312">
      <w:pPr>
        <w:autoSpaceDE w:val="0"/>
        <w:autoSpaceDN w:val="0"/>
        <w:adjustRightInd w:val="0"/>
        <w:jc w:val="both"/>
        <w:rPr>
          <w:sz w:val="22"/>
          <w:szCs w:val="22"/>
          <w:lang w:eastAsia="en-AU"/>
        </w:rPr>
      </w:pPr>
      <w:r w:rsidRPr="007C7312">
        <w:rPr>
          <w:sz w:val="22"/>
          <w:szCs w:val="22"/>
          <w:lang w:eastAsia="en-AU"/>
        </w:rPr>
        <w:t>During such discussions a decision would be made to do one or more of the following:</w:t>
      </w:r>
    </w:p>
    <w:p w:rsidR="00496F35" w:rsidRPr="00542340" w:rsidRDefault="00496F35" w:rsidP="00E3795A">
      <w:pPr>
        <w:autoSpaceDE w:val="0"/>
        <w:autoSpaceDN w:val="0"/>
        <w:adjustRightInd w:val="0"/>
        <w:jc w:val="both"/>
        <w:rPr>
          <w:rFonts w:ascii="TimesNewRomanPSMT" w:hAnsi="TimesNewRomanPSMT" w:cs="TimesNewRomanPSMT"/>
          <w:sz w:val="22"/>
          <w:szCs w:val="22"/>
          <w:lang w:eastAsia="en-AU"/>
        </w:rPr>
      </w:pPr>
    </w:p>
    <w:p w:rsidR="007C7312" w:rsidRPr="000F41F9" w:rsidRDefault="007C7312" w:rsidP="007C7312">
      <w:pPr>
        <w:numPr>
          <w:ilvl w:val="0"/>
          <w:numId w:val="11"/>
        </w:numPr>
        <w:autoSpaceDE w:val="0"/>
        <w:autoSpaceDN w:val="0"/>
        <w:adjustRightInd w:val="0"/>
        <w:jc w:val="both"/>
        <w:rPr>
          <w:sz w:val="22"/>
          <w:szCs w:val="22"/>
          <w:lang w:eastAsia="en-AU"/>
        </w:rPr>
      </w:pPr>
      <w:r w:rsidRPr="000F41F9">
        <w:rPr>
          <w:sz w:val="22"/>
          <w:szCs w:val="22"/>
          <w:lang w:eastAsia="en-AU"/>
        </w:rPr>
        <w:lastRenderedPageBreak/>
        <w:t xml:space="preserve">Make a Mandatory Report to </w:t>
      </w:r>
      <w:r w:rsidR="00FA6359" w:rsidRPr="000F41F9">
        <w:rPr>
          <w:sz w:val="22"/>
          <w:szCs w:val="22"/>
          <w:lang w:eastAsia="en-AU"/>
        </w:rPr>
        <w:t xml:space="preserve">the Department of Health and Human Services Child Protection </w:t>
      </w:r>
    </w:p>
    <w:p w:rsidR="00FA6359" w:rsidRPr="000F41F9" w:rsidRDefault="005D6787" w:rsidP="007C7312">
      <w:pPr>
        <w:numPr>
          <w:ilvl w:val="0"/>
          <w:numId w:val="11"/>
        </w:numPr>
        <w:autoSpaceDE w:val="0"/>
        <w:autoSpaceDN w:val="0"/>
        <w:adjustRightInd w:val="0"/>
        <w:jc w:val="both"/>
        <w:rPr>
          <w:sz w:val="22"/>
          <w:szCs w:val="22"/>
          <w:lang w:eastAsia="en-AU"/>
        </w:rPr>
      </w:pPr>
      <w:r w:rsidRPr="000F41F9">
        <w:rPr>
          <w:sz w:val="22"/>
          <w:szCs w:val="22"/>
          <w:lang w:eastAsia="en-AU"/>
        </w:rPr>
        <w:t>C</w:t>
      </w:r>
      <w:r w:rsidR="00FA6359" w:rsidRPr="000F41F9">
        <w:rPr>
          <w:sz w:val="22"/>
          <w:szCs w:val="22"/>
          <w:lang w:eastAsia="en-AU"/>
        </w:rPr>
        <w:t>ontact the Department of Health and Human Services ChildFIRST and make a referral</w:t>
      </w:r>
    </w:p>
    <w:p w:rsidR="00FA6359" w:rsidRPr="000F41F9" w:rsidRDefault="005D6787" w:rsidP="00E3795A">
      <w:pPr>
        <w:numPr>
          <w:ilvl w:val="0"/>
          <w:numId w:val="11"/>
        </w:numPr>
        <w:autoSpaceDE w:val="0"/>
        <w:autoSpaceDN w:val="0"/>
        <w:adjustRightInd w:val="0"/>
        <w:jc w:val="both"/>
        <w:rPr>
          <w:sz w:val="22"/>
          <w:szCs w:val="22"/>
          <w:lang w:eastAsia="en-AU"/>
        </w:rPr>
      </w:pPr>
      <w:r w:rsidRPr="000F41F9">
        <w:rPr>
          <w:sz w:val="22"/>
          <w:szCs w:val="22"/>
          <w:lang w:eastAsia="en-AU"/>
        </w:rPr>
        <w:t>C</w:t>
      </w:r>
      <w:r w:rsidR="00FA6359" w:rsidRPr="000F41F9">
        <w:rPr>
          <w:sz w:val="22"/>
          <w:szCs w:val="22"/>
          <w:lang w:eastAsia="en-AU"/>
        </w:rPr>
        <w:t>onsult further either with regional staff or the centrally located</w:t>
      </w:r>
      <w:r w:rsidR="00312EBA" w:rsidRPr="000F41F9">
        <w:rPr>
          <w:sz w:val="22"/>
          <w:szCs w:val="22"/>
          <w:lang w:eastAsia="en-AU"/>
        </w:rPr>
        <w:t xml:space="preserve"> </w:t>
      </w:r>
      <w:r w:rsidR="00FA6359" w:rsidRPr="000F41F9">
        <w:rPr>
          <w:sz w:val="22"/>
          <w:szCs w:val="22"/>
          <w:lang w:eastAsia="en-AU"/>
        </w:rPr>
        <w:t>Student Critical Incident Advisory Unit on 9637 2934 or 9637 2487</w:t>
      </w:r>
    </w:p>
    <w:p w:rsidR="002E651D" w:rsidRPr="000F41F9" w:rsidRDefault="005D6787" w:rsidP="007C7312">
      <w:pPr>
        <w:numPr>
          <w:ilvl w:val="0"/>
          <w:numId w:val="11"/>
        </w:numPr>
        <w:autoSpaceDE w:val="0"/>
        <w:autoSpaceDN w:val="0"/>
        <w:adjustRightInd w:val="0"/>
        <w:jc w:val="both"/>
        <w:rPr>
          <w:sz w:val="22"/>
          <w:szCs w:val="22"/>
          <w:lang w:eastAsia="en-AU"/>
        </w:rPr>
      </w:pPr>
      <w:r w:rsidRPr="000F41F9">
        <w:rPr>
          <w:sz w:val="22"/>
          <w:szCs w:val="22"/>
          <w:lang w:eastAsia="en-AU"/>
        </w:rPr>
        <w:t>M</w:t>
      </w:r>
      <w:r w:rsidR="00FA6359" w:rsidRPr="000F41F9">
        <w:rPr>
          <w:sz w:val="22"/>
          <w:szCs w:val="22"/>
          <w:lang w:eastAsia="en-AU"/>
        </w:rPr>
        <w:t>onitor the student/s over a pre-determined period and review their circumstances</w:t>
      </w:r>
    </w:p>
    <w:p w:rsidR="00312EBA" w:rsidRPr="00542340" w:rsidRDefault="00312EBA" w:rsidP="00E3795A">
      <w:pPr>
        <w:pStyle w:val="NoSpacing"/>
        <w:jc w:val="both"/>
        <w:rPr>
          <w:b/>
          <w:bCs/>
          <w:sz w:val="22"/>
          <w:szCs w:val="22"/>
          <w:lang w:val="en-GB" w:eastAsia="en-AU"/>
        </w:rPr>
      </w:pPr>
    </w:p>
    <w:p w:rsidR="00E3795A" w:rsidRPr="007D7385" w:rsidRDefault="00E3795A" w:rsidP="00E3795A">
      <w:pPr>
        <w:autoSpaceDE w:val="0"/>
        <w:autoSpaceDN w:val="0"/>
        <w:adjustRightInd w:val="0"/>
        <w:jc w:val="both"/>
        <w:rPr>
          <w:b/>
          <w:bCs/>
          <w:sz w:val="22"/>
          <w:szCs w:val="22"/>
        </w:rPr>
      </w:pPr>
      <w:r w:rsidRPr="007D7385">
        <w:rPr>
          <w:b/>
          <w:bCs/>
          <w:sz w:val="22"/>
          <w:szCs w:val="22"/>
        </w:rPr>
        <w:t>Ensuring that a Child Protection interview takes place</w:t>
      </w:r>
    </w:p>
    <w:p w:rsidR="00E3795A" w:rsidRPr="007D7385" w:rsidRDefault="00E3795A" w:rsidP="00E3795A">
      <w:pPr>
        <w:autoSpaceDE w:val="0"/>
        <w:autoSpaceDN w:val="0"/>
        <w:adjustRightInd w:val="0"/>
        <w:jc w:val="both"/>
        <w:rPr>
          <w:color w:val="000000"/>
          <w:sz w:val="22"/>
          <w:szCs w:val="22"/>
        </w:rPr>
      </w:pPr>
      <w:r w:rsidRPr="007D7385">
        <w:rPr>
          <w:color w:val="000000"/>
          <w:sz w:val="22"/>
          <w:szCs w:val="22"/>
        </w:rPr>
        <w:t>The school does not have the power to prevent parents, carers or guardians from removing their children from the school and should not attempt to prevent the parents, carers or guardians from collecting the child. If a parent/carer or guardian removes a child before a planned interview has taken place, the principal and/or their nominee should contact Child Protection or Victoria Police immediately.</w:t>
      </w:r>
    </w:p>
    <w:p w:rsidR="00E3795A" w:rsidRDefault="00E3795A" w:rsidP="00E3795A">
      <w:pPr>
        <w:pStyle w:val="NoSpacing"/>
        <w:jc w:val="both"/>
        <w:rPr>
          <w:b/>
          <w:bCs/>
          <w:sz w:val="22"/>
          <w:szCs w:val="22"/>
          <w:lang w:val="en-GB" w:eastAsia="en-AU"/>
        </w:rPr>
      </w:pPr>
    </w:p>
    <w:p w:rsidR="000E6D62" w:rsidRPr="00542340" w:rsidRDefault="000E6D62" w:rsidP="00E3795A">
      <w:pPr>
        <w:pStyle w:val="NoSpacing"/>
        <w:jc w:val="both"/>
        <w:rPr>
          <w:b/>
          <w:bCs/>
          <w:sz w:val="22"/>
          <w:szCs w:val="22"/>
          <w:lang w:val="en-GB" w:eastAsia="en-AU"/>
        </w:rPr>
      </w:pPr>
      <w:r w:rsidRPr="00542340">
        <w:rPr>
          <w:b/>
          <w:bCs/>
          <w:sz w:val="22"/>
          <w:szCs w:val="22"/>
          <w:lang w:val="en-GB" w:eastAsia="en-AU"/>
        </w:rPr>
        <w:t>Failure to report</w:t>
      </w:r>
    </w:p>
    <w:p w:rsidR="000E6D62" w:rsidRPr="00542340" w:rsidRDefault="000E6D62" w:rsidP="00E3795A">
      <w:pPr>
        <w:pStyle w:val="NoSpacing"/>
        <w:jc w:val="both"/>
        <w:rPr>
          <w:sz w:val="22"/>
          <w:szCs w:val="22"/>
          <w:lang w:val="en-GB" w:eastAsia="en-AU"/>
        </w:rPr>
      </w:pPr>
      <w:r w:rsidRPr="00542340">
        <w:rPr>
          <w:sz w:val="22"/>
          <w:szCs w:val="22"/>
          <w:lang w:val="en-GB" w:eastAsia="en-AU"/>
        </w:rPr>
        <w:t>A failure by mandated professionals and staff members to report a reasonable belief that a child is in need of protection from significant harm as a result of physical or sexual abuse may result in the person being prosecuted and a court</w:t>
      </w:r>
      <w:r w:rsidR="007C7312">
        <w:rPr>
          <w:sz w:val="22"/>
          <w:szCs w:val="22"/>
          <w:lang w:val="en-GB" w:eastAsia="en-AU"/>
        </w:rPr>
        <w:t xml:space="preserve"> </w:t>
      </w:r>
      <w:r w:rsidRPr="00542340">
        <w:rPr>
          <w:sz w:val="22"/>
          <w:szCs w:val="22"/>
          <w:lang w:val="en-GB" w:eastAsia="en-AU"/>
        </w:rPr>
        <w:t>impos</w:t>
      </w:r>
      <w:r w:rsidR="007C7312">
        <w:rPr>
          <w:sz w:val="22"/>
          <w:szCs w:val="22"/>
          <w:lang w:val="en-GB" w:eastAsia="en-AU"/>
        </w:rPr>
        <w:t>ed</w:t>
      </w:r>
      <w:r w:rsidRPr="00542340">
        <w:rPr>
          <w:sz w:val="22"/>
          <w:szCs w:val="22"/>
          <w:lang w:val="en-GB" w:eastAsia="en-AU"/>
        </w:rPr>
        <w:t xml:space="preserve"> fine under the CYFA.</w:t>
      </w:r>
    </w:p>
    <w:p w:rsidR="00312EBA" w:rsidRPr="00542340" w:rsidRDefault="00312EBA" w:rsidP="00E3795A">
      <w:pPr>
        <w:autoSpaceDE w:val="0"/>
        <w:autoSpaceDN w:val="0"/>
        <w:adjustRightInd w:val="0"/>
        <w:jc w:val="both"/>
        <w:rPr>
          <w:b/>
          <w:bCs/>
          <w:sz w:val="22"/>
          <w:szCs w:val="22"/>
        </w:rPr>
      </w:pPr>
    </w:p>
    <w:p w:rsidR="00893E9E" w:rsidRPr="00542340" w:rsidRDefault="00893E9E" w:rsidP="00E3795A">
      <w:pPr>
        <w:autoSpaceDE w:val="0"/>
        <w:autoSpaceDN w:val="0"/>
        <w:adjustRightInd w:val="0"/>
        <w:jc w:val="both"/>
        <w:rPr>
          <w:b/>
          <w:bCs/>
          <w:sz w:val="22"/>
          <w:szCs w:val="22"/>
        </w:rPr>
      </w:pPr>
      <w:r w:rsidRPr="00542340">
        <w:rPr>
          <w:b/>
          <w:bCs/>
          <w:sz w:val="22"/>
          <w:szCs w:val="22"/>
        </w:rPr>
        <w:t>Protecting the identity of the reporter</w:t>
      </w:r>
    </w:p>
    <w:p w:rsidR="00893E9E" w:rsidRPr="00542340" w:rsidRDefault="00893E9E" w:rsidP="00E3795A">
      <w:pPr>
        <w:autoSpaceDE w:val="0"/>
        <w:autoSpaceDN w:val="0"/>
        <w:adjustRightInd w:val="0"/>
        <w:jc w:val="both"/>
        <w:rPr>
          <w:color w:val="000000"/>
          <w:sz w:val="22"/>
          <w:szCs w:val="22"/>
        </w:rPr>
      </w:pPr>
      <w:r w:rsidRPr="00542340">
        <w:rPr>
          <w:color w:val="000000"/>
          <w:sz w:val="22"/>
          <w:szCs w:val="22"/>
        </w:rPr>
        <w:t>Confidentiality is provided for reporters under the CYFA. The CYFA prevents disclosure of the name or any information likely to lead to the identification of a person who has made a report in accordance with legislation, except in specific circumstances.</w:t>
      </w:r>
    </w:p>
    <w:p w:rsidR="00893E9E" w:rsidRPr="00542340" w:rsidRDefault="00893E9E" w:rsidP="00E3795A">
      <w:pPr>
        <w:autoSpaceDE w:val="0"/>
        <w:autoSpaceDN w:val="0"/>
        <w:adjustRightInd w:val="0"/>
        <w:jc w:val="both"/>
        <w:rPr>
          <w:color w:val="000000"/>
          <w:sz w:val="22"/>
          <w:szCs w:val="22"/>
        </w:rPr>
      </w:pPr>
    </w:p>
    <w:p w:rsidR="00893E9E" w:rsidRPr="00542340" w:rsidRDefault="00893E9E" w:rsidP="00E3795A">
      <w:pPr>
        <w:autoSpaceDE w:val="0"/>
        <w:autoSpaceDN w:val="0"/>
        <w:adjustRightInd w:val="0"/>
        <w:jc w:val="both"/>
        <w:rPr>
          <w:color w:val="000000"/>
          <w:sz w:val="22"/>
          <w:szCs w:val="22"/>
        </w:rPr>
      </w:pPr>
      <w:r w:rsidRPr="00542340">
        <w:rPr>
          <w:color w:val="000000"/>
          <w:sz w:val="22"/>
          <w:szCs w:val="22"/>
        </w:rPr>
        <w:t>The identity of a reporter must remain confidential unless:</w:t>
      </w:r>
    </w:p>
    <w:p w:rsidR="00893E9E" w:rsidRPr="00542340" w:rsidRDefault="00312EBA" w:rsidP="000F41F9">
      <w:pPr>
        <w:numPr>
          <w:ilvl w:val="1"/>
          <w:numId w:val="13"/>
        </w:numPr>
        <w:autoSpaceDE w:val="0"/>
        <w:autoSpaceDN w:val="0"/>
        <w:adjustRightInd w:val="0"/>
        <w:jc w:val="both"/>
        <w:rPr>
          <w:color w:val="000000"/>
          <w:sz w:val="22"/>
          <w:szCs w:val="22"/>
        </w:rPr>
      </w:pPr>
      <w:r w:rsidRPr="00542340">
        <w:rPr>
          <w:color w:val="000000"/>
          <w:sz w:val="22"/>
          <w:szCs w:val="22"/>
        </w:rPr>
        <w:t>T</w:t>
      </w:r>
      <w:r w:rsidR="00893E9E" w:rsidRPr="00542340">
        <w:rPr>
          <w:color w:val="000000"/>
          <w:sz w:val="22"/>
          <w:szCs w:val="22"/>
        </w:rPr>
        <w:t>he reporter chooses to inform the child, young person or family of the report</w:t>
      </w:r>
    </w:p>
    <w:p w:rsidR="00893E9E" w:rsidRPr="00542340" w:rsidRDefault="00312EBA" w:rsidP="000F41F9">
      <w:pPr>
        <w:numPr>
          <w:ilvl w:val="1"/>
          <w:numId w:val="13"/>
        </w:numPr>
        <w:autoSpaceDE w:val="0"/>
        <w:autoSpaceDN w:val="0"/>
        <w:adjustRightInd w:val="0"/>
        <w:jc w:val="both"/>
        <w:rPr>
          <w:color w:val="000000"/>
          <w:sz w:val="22"/>
          <w:szCs w:val="22"/>
        </w:rPr>
      </w:pPr>
      <w:r w:rsidRPr="00542340">
        <w:rPr>
          <w:color w:val="000000"/>
          <w:sz w:val="22"/>
          <w:szCs w:val="22"/>
        </w:rPr>
        <w:t>T</w:t>
      </w:r>
      <w:r w:rsidR="00893E9E" w:rsidRPr="00542340">
        <w:rPr>
          <w:color w:val="000000"/>
          <w:sz w:val="22"/>
          <w:szCs w:val="22"/>
        </w:rPr>
        <w:t>he reporter consents in writing to their identity being disclosed</w:t>
      </w:r>
    </w:p>
    <w:p w:rsidR="00893E9E" w:rsidRPr="00542340" w:rsidRDefault="00312EBA" w:rsidP="000F41F9">
      <w:pPr>
        <w:numPr>
          <w:ilvl w:val="1"/>
          <w:numId w:val="13"/>
        </w:numPr>
        <w:autoSpaceDE w:val="0"/>
        <w:autoSpaceDN w:val="0"/>
        <w:adjustRightInd w:val="0"/>
        <w:jc w:val="both"/>
        <w:rPr>
          <w:color w:val="000000"/>
          <w:sz w:val="22"/>
          <w:szCs w:val="22"/>
        </w:rPr>
      </w:pPr>
      <w:r w:rsidRPr="00542340">
        <w:rPr>
          <w:color w:val="000000"/>
          <w:sz w:val="22"/>
          <w:szCs w:val="22"/>
        </w:rPr>
        <w:t>A</w:t>
      </w:r>
      <w:r w:rsidR="00893E9E" w:rsidRPr="00542340">
        <w:rPr>
          <w:color w:val="000000"/>
          <w:sz w:val="22"/>
          <w:szCs w:val="22"/>
        </w:rPr>
        <w:t xml:space="preserve"> court or tribunal decides that it is necessary for the identity of the reporter to be disclosed to ensure the safety and wellbeing of the child</w:t>
      </w:r>
    </w:p>
    <w:p w:rsidR="00893E9E" w:rsidRPr="00542340" w:rsidRDefault="00312EBA" w:rsidP="000F41F9">
      <w:pPr>
        <w:numPr>
          <w:ilvl w:val="1"/>
          <w:numId w:val="13"/>
        </w:numPr>
        <w:autoSpaceDE w:val="0"/>
        <w:autoSpaceDN w:val="0"/>
        <w:adjustRightInd w:val="0"/>
        <w:jc w:val="both"/>
        <w:rPr>
          <w:color w:val="000000"/>
          <w:sz w:val="22"/>
          <w:szCs w:val="22"/>
        </w:rPr>
      </w:pPr>
      <w:r w:rsidRPr="00542340">
        <w:rPr>
          <w:color w:val="000000"/>
          <w:sz w:val="22"/>
          <w:szCs w:val="22"/>
        </w:rPr>
        <w:t>A</w:t>
      </w:r>
      <w:r w:rsidR="00893E9E" w:rsidRPr="00542340">
        <w:rPr>
          <w:color w:val="000000"/>
          <w:sz w:val="22"/>
          <w:szCs w:val="22"/>
        </w:rPr>
        <w:t xml:space="preserve"> court or tribunal decides that, in the interests of justice, the reporter is required to attend court to provide evidence.</w:t>
      </w:r>
    </w:p>
    <w:p w:rsidR="00893E9E" w:rsidRPr="00542340" w:rsidRDefault="00893E9E" w:rsidP="00E3795A">
      <w:pPr>
        <w:autoSpaceDE w:val="0"/>
        <w:autoSpaceDN w:val="0"/>
        <w:adjustRightInd w:val="0"/>
        <w:jc w:val="both"/>
        <w:rPr>
          <w:color w:val="000000"/>
          <w:sz w:val="22"/>
          <w:szCs w:val="22"/>
        </w:rPr>
      </w:pPr>
    </w:p>
    <w:p w:rsidR="005D6787" w:rsidRPr="007D7385" w:rsidRDefault="005D6787" w:rsidP="00E3795A">
      <w:pPr>
        <w:autoSpaceDE w:val="0"/>
        <w:autoSpaceDN w:val="0"/>
        <w:adjustRightInd w:val="0"/>
        <w:jc w:val="both"/>
        <w:rPr>
          <w:b/>
          <w:bCs/>
          <w:sz w:val="22"/>
          <w:szCs w:val="22"/>
        </w:rPr>
      </w:pPr>
      <w:r w:rsidRPr="007D7385">
        <w:rPr>
          <w:b/>
          <w:bCs/>
          <w:sz w:val="22"/>
          <w:szCs w:val="22"/>
        </w:rPr>
        <w:t>Confidentiality</w:t>
      </w:r>
    </w:p>
    <w:p w:rsidR="005D6787" w:rsidRPr="007D7385" w:rsidRDefault="005D6787" w:rsidP="00E3795A">
      <w:pPr>
        <w:autoSpaceDE w:val="0"/>
        <w:autoSpaceDN w:val="0"/>
        <w:adjustRightInd w:val="0"/>
        <w:jc w:val="both"/>
        <w:rPr>
          <w:color w:val="000000"/>
          <w:sz w:val="22"/>
          <w:szCs w:val="22"/>
        </w:rPr>
      </w:pPr>
      <w:r w:rsidRPr="007D7385">
        <w:rPr>
          <w:color w:val="000000"/>
          <w:sz w:val="22"/>
          <w:szCs w:val="22"/>
        </w:rPr>
        <w:t>Staff must respect confidentiality when dealing with a case of suspected child abuse and neglect, and may discuss case details and the identity of the child or the young person and their family only with those involved in managing the situation.</w:t>
      </w:r>
    </w:p>
    <w:p w:rsidR="005D6787" w:rsidRPr="007D7385" w:rsidRDefault="005D6787" w:rsidP="00E3795A">
      <w:pPr>
        <w:autoSpaceDE w:val="0"/>
        <w:autoSpaceDN w:val="0"/>
        <w:adjustRightInd w:val="0"/>
        <w:jc w:val="both"/>
        <w:rPr>
          <w:color w:val="000000"/>
          <w:sz w:val="22"/>
          <w:szCs w:val="22"/>
        </w:rPr>
      </w:pPr>
    </w:p>
    <w:p w:rsidR="005D6787" w:rsidRDefault="005D6787" w:rsidP="00E3795A">
      <w:pPr>
        <w:autoSpaceDE w:val="0"/>
        <w:autoSpaceDN w:val="0"/>
        <w:adjustRightInd w:val="0"/>
        <w:jc w:val="both"/>
        <w:rPr>
          <w:color w:val="000000"/>
          <w:sz w:val="22"/>
          <w:szCs w:val="22"/>
        </w:rPr>
      </w:pPr>
      <w:r w:rsidRPr="007D7385">
        <w:rPr>
          <w:color w:val="000000"/>
          <w:sz w:val="22"/>
          <w:szCs w:val="22"/>
        </w:rPr>
        <w:t xml:space="preserve">When a child or young person has moved to another school, professional judgement </w:t>
      </w:r>
      <w:r>
        <w:rPr>
          <w:color w:val="000000"/>
          <w:sz w:val="22"/>
          <w:szCs w:val="22"/>
        </w:rPr>
        <w:t>will</w:t>
      </w:r>
      <w:r w:rsidRPr="007D7385">
        <w:rPr>
          <w:color w:val="000000"/>
          <w:sz w:val="22"/>
          <w:szCs w:val="22"/>
        </w:rPr>
        <w:t xml:space="preserve"> be exercised as to what information needs to be passed on. This will be guided by usual procedures for passing on information about a child’s general wellbeing or special needs, and the role of the school in any ongoing care plans.</w:t>
      </w:r>
    </w:p>
    <w:p w:rsidR="001A0282" w:rsidRDefault="001A0282" w:rsidP="00E3795A">
      <w:pPr>
        <w:autoSpaceDE w:val="0"/>
        <w:autoSpaceDN w:val="0"/>
        <w:adjustRightInd w:val="0"/>
        <w:jc w:val="both"/>
        <w:rPr>
          <w:color w:val="000000"/>
          <w:sz w:val="22"/>
          <w:szCs w:val="22"/>
        </w:rPr>
      </w:pPr>
    </w:p>
    <w:p w:rsidR="001A0282" w:rsidRPr="00D4159C" w:rsidRDefault="001A0282" w:rsidP="00E3795A">
      <w:pPr>
        <w:autoSpaceDE w:val="0"/>
        <w:autoSpaceDN w:val="0"/>
        <w:adjustRightInd w:val="0"/>
        <w:jc w:val="both"/>
        <w:rPr>
          <w:b/>
          <w:sz w:val="22"/>
          <w:szCs w:val="22"/>
        </w:rPr>
      </w:pPr>
      <w:r w:rsidRPr="00D4159C">
        <w:rPr>
          <w:b/>
          <w:sz w:val="22"/>
          <w:szCs w:val="22"/>
        </w:rPr>
        <w:t xml:space="preserve">Support </w:t>
      </w:r>
    </w:p>
    <w:p w:rsidR="001A0282" w:rsidRPr="00D4159C" w:rsidRDefault="001A0282" w:rsidP="00E3795A">
      <w:pPr>
        <w:autoSpaceDE w:val="0"/>
        <w:autoSpaceDN w:val="0"/>
        <w:adjustRightInd w:val="0"/>
        <w:jc w:val="both"/>
        <w:rPr>
          <w:sz w:val="22"/>
          <w:szCs w:val="22"/>
        </w:rPr>
      </w:pPr>
      <w:r w:rsidRPr="00D4159C">
        <w:rPr>
          <w:sz w:val="22"/>
          <w:szCs w:val="22"/>
        </w:rPr>
        <w:t>Staff will provide the necessary support and comfort to the student involved in the report until authorities arrive, which may include:</w:t>
      </w:r>
    </w:p>
    <w:p w:rsidR="001A0282" w:rsidRPr="00D4159C" w:rsidRDefault="001A0282" w:rsidP="001A0282">
      <w:pPr>
        <w:pStyle w:val="ListParagraph"/>
        <w:numPr>
          <w:ilvl w:val="0"/>
          <w:numId w:val="15"/>
        </w:numPr>
        <w:autoSpaceDE w:val="0"/>
        <w:autoSpaceDN w:val="0"/>
        <w:adjustRightInd w:val="0"/>
        <w:jc w:val="both"/>
        <w:rPr>
          <w:sz w:val="22"/>
          <w:szCs w:val="22"/>
        </w:rPr>
      </w:pPr>
      <w:r w:rsidRPr="00D4159C">
        <w:rPr>
          <w:sz w:val="22"/>
          <w:szCs w:val="22"/>
        </w:rPr>
        <w:t xml:space="preserve">Safe </w:t>
      </w:r>
      <w:r w:rsidR="00D4159C">
        <w:rPr>
          <w:sz w:val="22"/>
          <w:szCs w:val="22"/>
        </w:rPr>
        <w:t xml:space="preserve">and private </w:t>
      </w:r>
      <w:r w:rsidRPr="00D4159C">
        <w:rPr>
          <w:sz w:val="22"/>
          <w:szCs w:val="22"/>
        </w:rPr>
        <w:t>place to sit supervised by staff</w:t>
      </w:r>
    </w:p>
    <w:p w:rsidR="001A0282" w:rsidRPr="00D4159C" w:rsidRDefault="001A0282" w:rsidP="001A0282">
      <w:pPr>
        <w:pStyle w:val="ListParagraph"/>
        <w:numPr>
          <w:ilvl w:val="0"/>
          <w:numId w:val="15"/>
        </w:numPr>
        <w:autoSpaceDE w:val="0"/>
        <w:autoSpaceDN w:val="0"/>
        <w:adjustRightInd w:val="0"/>
        <w:jc w:val="both"/>
        <w:rPr>
          <w:sz w:val="22"/>
          <w:szCs w:val="22"/>
        </w:rPr>
      </w:pPr>
      <w:r w:rsidRPr="00D4159C">
        <w:rPr>
          <w:sz w:val="22"/>
          <w:szCs w:val="22"/>
        </w:rPr>
        <w:t>Food and/or drink</w:t>
      </w:r>
    </w:p>
    <w:p w:rsidR="001A0282" w:rsidRPr="00D4159C" w:rsidRDefault="001A0282" w:rsidP="001A0282">
      <w:pPr>
        <w:pStyle w:val="ListParagraph"/>
        <w:numPr>
          <w:ilvl w:val="0"/>
          <w:numId w:val="15"/>
        </w:numPr>
        <w:autoSpaceDE w:val="0"/>
        <w:autoSpaceDN w:val="0"/>
        <w:adjustRightInd w:val="0"/>
        <w:jc w:val="both"/>
        <w:rPr>
          <w:sz w:val="22"/>
          <w:szCs w:val="22"/>
        </w:rPr>
      </w:pPr>
      <w:r w:rsidRPr="00D4159C">
        <w:rPr>
          <w:sz w:val="22"/>
          <w:szCs w:val="22"/>
        </w:rPr>
        <w:t>Counselling by a member of the Wellbeing team and/or Extra Support staff</w:t>
      </w:r>
    </w:p>
    <w:p w:rsidR="001A0282" w:rsidRPr="00D4159C" w:rsidRDefault="001A0282" w:rsidP="001A0282">
      <w:pPr>
        <w:autoSpaceDE w:val="0"/>
        <w:autoSpaceDN w:val="0"/>
        <w:adjustRightInd w:val="0"/>
        <w:jc w:val="both"/>
        <w:rPr>
          <w:sz w:val="22"/>
          <w:szCs w:val="22"/>
        </w:rPr>
      </w:pPr>
      <w:r w:rsidRPr="00D4159C">
        <w:rPr>
          <w:sz w:val="22"/>
          <w:szCs w:val="22"/>
        </w:rPr>
        <w:t>On return to school after the report, staff will continue with on-going support to ensure the student feels safe within the school environment.</w:t>
      </w:r>
    </w:p>
    <w:p w:rsidR="001A0282" w:rsidRDefault="001A0282" w:rsidP="00464F90">
      <w:pPr>
        <w:pStyle w:val="NoSpacing"/>
        <w:rPr>
          <w:b/>
          <w:sz w:val="22"/>
          <w:szCs w:val="22"/>
          <w:lang w:val="en-GB" w:eastAsia="en-AU"/>
        </w:rPr>
      </w:pPr>
    </w:p>
    <w:p w:rsidR="002B60EF" w:rsidRPr="00464F90" w:rsidRDefault="00542340" w:rsidP="00464F90">
      <w:pPr>
        <w:pStyle w:val="NoSpacing"/>
        <w:rPr>
          <w:b/>
          <w:sz w:val="22"/>
          <w:szCs w:val="22"/>
          <w:lang w:val="en-GB" w:eastAsia="en-AU"/>
        </w:rPr>
      </w:pPr>
      <w:r w:rsidRPr="00464F90">
        <w:rPr>
          <w:b/>
          <w:sz w:val="22"/>
          <w:szCs w:val="22"/>
          <w:lang w:val="en-GB" w:eastAsia="en-AU"/>
        </w:rPr>
        <w:t>Other related policies</w:t>
      </w:r>
      <w:r w:rsidR="00464F90">
        <w:rPr>
          <w:b/>
          <w:sz w:val="22"/>
          <w:szCs w:val="22"/>
          <w:lang w:val="en-GB" w:eastAsia="en-AU"/>
        </w:rPr>
        <w:t>:</w:t>
      </w:r>
    </w:p>
    <w:p w:rsidR="00542340" w:rsidRPr="00464F90" w:rsidRDefault="00542340" w:rsidP="00464F90">
      <w:pPr>
        <w:pStyle w:val="NoSpacing"/>
        <w:numPr>
          <w:ilvl w:val="0"/>
          <w:numId w:val="14"/>
        </w:numPr>
        <w:rPr>
          <w:i/>
          <w:sz w:val="22"/>
          <w:szCs w:val="22"/>
          <w:lang w:val="en-GB" w:eastAsia="en-AU"/>
        </w:rPr>
      </w:pPr>
      <w:r w:rsidRPr="00464F90">
        <w:rPr>
          <w:i/>
          <w:sz w:val="22"/>
          <w:szCs w:val="22"/>
          <w:lang w:val="en-GB" w:eastAsia="en-AU"/>
        </w:rPr>
        <w:t>Duty of Care Policy</w:t>
      </w:r>
    </w:p>
    <w:p w:rsidR="000E6D62" w:rsidRPr="001A0282" w:rsidRDefault="001A0282" w:rsidP="001A0282">
      <w:pPr>
        <w:pStyle w:val="NoSpacing"/>
        <w:numPr>
          <w:ilvl w:val="0"/>
          <w:numId w:val="14"/>
        </w:numPr>
        <w:tabs>
          <w:tab w:val="left" w:pos="2558"/>
        </w:tabs>
        <w:spacing w:after="150" w:line="360" w:lineRule="atLeast"/>
        <w:textAlignment w:val="baseline"/>
        <w:rPr>
          <w:sz w:val="24"/>
          <w:lang w:eastAsia="en-AU"/>
        </w:rPr>
      </w:pPr>
      <w:r>
        <w:rPr>
          <w:i/>
          <w:sz w:val="22"/>
          <w:szCs w:val="22"/>
          <w:lang w:val="en-GB" w:eastAsia="en-AU"/>
        </w:rPr>
        <w:t>On-site supervision</w:t>
      </w:r>
      <w:r>
        <w:rPr>
          <w:i/>
          <w:sz w:val="22"/>
          <w:szCs w:val="22"/>
          <w:lang w:val="en-GB" w:eastAsia="en-AU"/>
        </w:rPr>
        <w:tab/>
      </w:r>
      <w:r>
        <w:rPr>
          <w:i/>
          <w:sz w:val="22"/>
          <w:szCs w:val="22"/>
          <w:lang w:val="en-GB" w:eastAsia="en-AU"/>
        </w:rPr>
        <w:tab/>
      </w:r>
      <w:r>
        <w:rPr>
          <w:i/>
          <w:sz w:val="22"/>
          <w:szCs w:val="22"/>
          <w:lang w:val="en-GB" w:eastAsia="en-AU"/>
        </w:rPr>
        <w:tab/>
      </w:r>
      <w:r>
        <w:rPr>
          <w:i/>
          <w:sz w:val="22"/>
          <w:szCs w:val="22"/>
          <w:lang w:val="en-GB" w:eastAsia="en-AU"/>
        </w:rPr>
        <w:tab/>
      </w:r>
      <w:r w:rsidR="00542340" w:rsidRPr="001A0282">
        <w:rPr>
          <w:b/>
          <w:sz w:val="22"/>
          <w:szCs w:val="22"/>
          <w:lang w:val="en-GB" w:eastAsia="en-AU"/>
        </w:rPr>
        <w:t>Ratified by School Council</w:t>
      </w:r>
      <w:r w:rsidR="004D7812" w:rsidRPr="001A0282">
        <w:rPr>
          <w:b/>
          <w:sz w:val="22"/>
          <w:szCs w:val="22"/>
          <w:lang w:val="en-GB" w:eastAsia="en-AU"/>
        </w:rPr>
        <w:t xml:space="preserve"> October 201</w:t>
      </w:r>
      <w:r w:rsidR="00D4159C">
        <w:rPr>
          <w:b/>
          <w:sz w:val="22"/>
          <w:szCs w:val="22"/>
          <w:lang w:val="en-GB" w:eastAsia="en-AU"/>
        </w:rPr>
        <w:t>6</w:t>
      </w:r>
    </w:p>
    <w:sectPr w:rsidR="000E6D62" w:rsidRPr="001A0282" w:rsidSect="00EE1321">
      <w:head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8B" w:rsidRDefault="0057388B">
      <w:r>
        <w:separator/>
      </w:r>
    </w:p>
  </w:endnote>
  <w:endnote w:type="continuationSeparator" w:id="0">
    <w:p w:rsidR="0057388B" w:rsidRDefault="0057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8B" w:rsidRDefault="0057388B">
      <w:r>
        <w:separator/>
      </w:r>
    </w:p>
  </w:footnote>
  <w:footnote w:type="continuationSeparator" w:id="0">
    <w:p w:rsidR="0057388B" w:rsidRDefault="0057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tblInd w:w="324" w:type="dxa"/>
      <w:tblBorders>
        <w:top w:val="single" w:sz="4" w:space="0" w:color="auto"/>
      </w:tblBorders>
      <w:tblLook w:val="0000" w:firstRow="0" w:lastRow="0" w:firstColumn="0" w:lastColumn="0" w:noHBand="0" w:noVBand="0"/>
    </w:tblPr>
    <w:tblGrid>
      <w:gridCol w:w="9577"/>
    </w:tblGrid>
    <w:tr w:rsidR="007C7312" w:rsidRPr="00EE1321" w:rsidTr="00A6795A">
      <w:trPr>
        <w:trHeight w:val="330"/>
      </w:trPr>
      <w:tc>
        <w:tcPr>
          <w:tcW w:w="9577" w:type="dxa"/>
          <w:tcBorders>
            <w:bottom w:val="single" w:sz="4" w:space="0" w:color="auto"/>
          </w:tcBorders>
        </w:tcPr>
        <w:p w:rsidR="007C7312" w:rsidRPr="00EE1321" w:rsidRDefault="007C7312" w:rsidP="00EE1321">
          <w:pPr>
            <w:spacing w:line="276" w:lineRule="auto"/>
            <w:jc w:val="center"/>
            <w:rPr>
              <w:rFonts w:ascii="Calibri" w:eastAsia="Calibri" w:hAnsi="Calibri" w:cs="Times New Roman"/>
              <w:color w:val="365F91"/>
              <w:spacing w:val="140"/>
              <w:sz w:val="22"/>
              <w:szCs w:val="22"/>
            </w:rPr>
          </w:pPr>
          <w:r w:rsidRPr="00EE1321">
            <w:rPr>
              <w:rFonts w:ascii="Calibri" w:eastAsia="Calibri" w:hAnsi="Calibri" w:cs="Times New Roman"/>
              <w:color w:val="365F91"/>
              <w:spacing w:val="140"/>
              <w:sz w:val="22"/>
              <w:szCs w:val="22"/>
            </w:rPr>
            <w:t>RESPECT ENDEAVOUR ACHIEVEMENT PRIDE</w:t>
          </w:r>
        </w:p>
      </w:tc>
    </w:tr>
  </w:tbl>
  <w:p w:rsidR="007C7312" w:rsidRDefault="007C7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E87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03678"/>
    <w:multiLevelType w:val="hybridMultilevel"/>
    <w:tmpl w:val="5E38D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0D69CA"/>
    <w:multiLevelType w:val="hybridMultilevel"/>
    <w:tmpl w:val="6F14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D1936"/>
    <w:multiLevelType w:val="hybridMultilevel"/>
    <w:tmpl w:val="B2A2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36200"/>
    <w:multiLevelType w:val="hybridMultilevel"/>
    <w:tmpl w:val="51BC3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48448D"/>
    <w:multiLevelType w:val="hybridMultilevel"/>
    <w:tmpl w:val="1C96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C73A8A"/>
    <w:multiLevelType w:val="hybridMultilevel"/>
    <w:tmpl w:val="1F9A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551B4"/>
    <w:multiLevelType w:val="hybridMultilevel"/>
    <w:tmpl w:val="7EC6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C1F4A"/>
    <w:multiLevelType w:val="hybridMultilevel"/>
    <w:tmpl w:val="98D49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6B1D83"/>
    <w:multiLevelType w:val="hybridMultilevel"/>
    <w:tmpl w:val="DAA8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A3AAE"/>
    <w:multiLevelType w:val="hybridMultilevel"/>
    <w:tmpl w:val="AC76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23110"/>
    <w:multiLevelType w:val="hybridMultilevel"/>
    <w:tmpl w:val="B70A9D5A"/>
    <w:lvl w:ilvl="0" w:tplc="A7782D7E">
      <w:start w:val="1"/>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1D3746B"/>
    <w:multiLevelType w:val="hybridMultilevel"/>
    <w:tmpl w:val="9F70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46648B"/>
    <w:multiLevelType w:val="hybridMultilevel"/>
    <w:tmpl w:val="18B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B5A3D"/>
    <w:multiLevelType w:val="hybridMultilevel"/>
    <w:tmpl w:val="28B030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8"/>
  </w:num>
  <w:num w:numId="4">
    <w:abstractNumId w:val="11"/>
  </w:num>
  <w:num w:numId="5">
    <w:abstractNumId w:val="1"/>
  </w:num>
  <w:num w:numId="6">
    <w:abstractNumId w:val="4"/>
  </w:num>
  <w:num w:numId="7">
    <w:abstractNumId w:val="13"/>
  </w:num>
  <w:num w:numId="8">
    <w:abstractNumId w:val="9"/>
  </w:num>
  <w:num w:numId="9">
    <w:abstractNumId w:val="3"/>
  </w:num>
  <w:num w:numId="10">
    <w:abstractNumId w:val="7"/>
  </w:num>
  <w:num w:numId="11">
    <w:abstractNumId w:val="2"/>
  </w:num>
  <w:num w:numId="12">
    <w:abstractNumId w:val="6"/>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30"/>
    <w:rsid w:val="00014065"/>
    <w:rsid w:val="00024D3A"/>
    <w:rsid w:val="00054028"/>
    <w:rsid w:val="000E6D62"/>
    <w:rsid w:val="000F41F9"/>
    <w:rsid w:val="000F5430"/>
    <w:rsid w:val="00135B10"/>
    <w:rsid w:val="001456D5"/>
    <w:rsid w:val="001A0282"/>
    <w:rsid w:val="001C211D"/>
    <w:rsid w:val="00211856"/>
    <w:rsid w:val="00251A51"/>
    <w:rsid w:val="00253FC5"/>
    <w:rsid w:val="00287230"/>
    <w:rsid w:val="002A5CCC"/>
    <w:rsid w:val="002B2ECD"/>
    <w:rsid w:val="002B60EF"/>
    <w:rsid w:val="002D2F00"/>
    <w:rsid w:val="002E4307"/>
    <w:rsid w:val="002E651D"/>
    <w:rsid w:val="002F5638"/>
    <w:rsid w:val="00312EBA"/>
    <w:rsid w:val="00326D93"/>
    <w:rsid w:val="00346FBD"/>
    <w:rsid w:val="00365FC6"/>
    <w:rsid w:val="0037777C"/>
    <w:rsid w:val="00393BAB"/>
    <w:rsid w:val="003C3C2A"/>
    <w:rsid w:val="003E38C9"/>
    <w:rsid w:val="003E4167"/>
    <w:rsid w:val="003F5C12"/>
    <w:rsid w:val="004140BA"/>
    <w:rsid w:val="00464F90"/>
    <w:rsid w:val="00496F35"/>
    <w:rsid w:val="004B74AC"/>
    <w:rsid w:val="004D7812"/>
    <w:rsid w:val="00510879"/>
    <w:rsid w:val="0051600B"/>
    <w:rsid w:val="00542340"/>
    <w:rsid w:val="00542957"/>
    <w:rsid w:val="0057388B"/>
    <w:rsid w:val="005C1E5F"/>
    <w:rsid w:val="005D6787"/>
    <w:rsid w:val="006670D8"/>
    <w:rsid w:val="006C5729"/>
    <w:rsid w:val="006E5754"/>
    <w:rsid w:val="00715349"/>
    <w:rsid w:val="0073440A"/>
    <w:rsid w:val="00753AAF"/>
    <w:rsid w:val="00754937"/>
    <w:rsid w:val="007B6097"/>
    <w:rsid w:val="007C0674"/>
    <w:rsid w:val="007C5163"/>
    <w:rsid w:val="007C7312"/>
    <w:rsid w:val="008271F0"/>
    <w:rsid w:val="00865A53"/>
    <w:rsid w:val="00872BB8"/>
    <w:rsid w:val="00893E9E"/>
    <w:rsid w:val="008C508A"/>
    <w:rsid w:val="00933E2D"/>
    <w:rsid w:val="009340B5"/>
    <w:rsid w:val="00965E56"/>
    <w:rsid w:val="00971D07"/>
    <w:rsid w:val="00A6795A"/>
    <w:rsid w:val="00A706B9"/>
    <w:rsid w:val="00A7682B"/>
    <w:rsid w:val="00AF1259"/>
    <w:rsid w:val="00B4011D"/>
    <w:rsid w:val="00B464FE"/>
    <w:rsid w:val="00BA13D0"/>
    <w:rsid w:val="00BD12AF"/>
    <w:rsid w:val="00BE0B05"/>
    <w:rsid w:val="00C47773"/>
    <w:rsid w:val="00D05664"/>
    <w:rsid w:val="00D169AA"/>
    <w:rsid w:val="00D4159C"/>
    <w:rsid w:val="00D6087D"/>
    <w:rsid w:val="00D67F67"/>
    <w:rsid w:val="00D83A41"/>
    <w:rsid w:val="00DB30C5"/>
    <w:rsid w:val="00DF2628"/>
    <w:rsid w:val="00E245FF"/>
    <w:rsid w:val="00E3795A"/>
    <w:rsid w:val="00E42176"/>
    <w:rsid w:val="00E75BD7"/>
    <w:rsid w:val="00E92A47"/>
    <w:rsid w:val="00E93658"/>
    <w:rsid w:val="00EA7689"/>
    <w:rsid w:val="00ED42FD"/>
    <w:rsid w:val="00EE1321"/>
    <w:rsid w:val="00F12229"/>
    <w:rsid w:val="00F514C6"/>
    <w:rsid w:val="00FA6359"/>
    <w:rsid w:val="00FC0E10"/>
    <w:rsid w:val="00FF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0F5430"/>
    <w:rPr>
      <w:rFonts w:ascii="Arial" w:hAnsi="Arial" w:cs="Arial"/>
      <w:szCs w:val="24"/>
      <w:lang w:val="en-AU"/>
    </w:rPr>
  </w:style>
  <w:style w:type="paragraph" w:styleId="Heading1">
    <w:name w:val="heading 1"/>
    <w:basedOn w:val="Normal"/>
    <w:next w:val="Normal"/>
    <w:qFormat/>
    <w:rsid w:val="000F5430"/>
    <w:pPr>
      <w:keepNext/>
      <w:outlineLvl w:val="0"/>
    </w:pPr>
    <w:rPr>
      <w:rFonts w:cs="Times New Roman"/>
      <w:b/>
      <w:sz w:val="16"/>
    </w:rPr>
  </w:style>
  <w:style w:type="paragraph" w:styleId="Heading4">
    <w:name w:val="heading 4"/>
    <w:basedOn w:val="Normal"/>
    <w:next w:val="Normal"/>
    <w:link w:val="Heading4Char"/>
    <w:semiHidden/>
    <w:unhideWhenUsed/>
    <w:qFormat/>
    <w:rsid w:val="001C211D"/>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2A17"/>
    <w:rPr>
      <w:rFonts w:ascii="Tahoma" w:hAnsi="Tahoma" w:cs="Tahoma"/>
      <w:sz w:val="16"/>
      <w:szCs w:val="16"/>
    </w:rPr>
  </w:style>
  <w:style w:type="paragraph" w:styleId="Header">
    <w:name w:val="header"/>
    <w:basedOn w:val="Normal"/>
    <w:rsid w:val="00AC6327"/>
    <w:pPr>
      <w:tabs>
        <w:tab w:val="center" w:pos="4153"/>
        <w:tab w:val="right" w:pos="8306"/>
      </w:tabs>
    </w:pPr>
  </w:style>
  <w:style w:type="paragraph" w:styleId="Footer">
    <w:name w:val="footer"/>
    <w:basedOn w:val="Normal"/>
    <w:rsid w:val="00AC6327"/>
    <w:pPr>
      <w:tabs>
        <w:tab w:val="center" w:pos="4153"/>
        <w:tab w:val="right" w:pos="8306"/>
      </w:tabs>
    </w:pPr>
  </w:style>
  <w:style w:type="character" w:styleId="Hyperlink">
    <w:name w:val="Hyperlink"/>
    <w:rsid w:val="00ED42FD"/>
    <w:rPr>
      <w:color w:val="0000FF"/>
      <w:u w:val="single"/>
    </w:rPr>
  </w:style>
  <w:style w:type="character" w:styleId="FollowedHyperlink">
    <w:name w:val="FollowedHyperlink"/>
    <w:rsid w:val="00EA7689"/>
    <w:rPr>
      <w:color w:val="800080"/>
      <w:u w:val="single"/>
    </w:rPr>
  </w:style>
  <w:style w:type="character" w:customStyle="1" w:styleId="Heading4Char">
    <w:name w:val="Heading 4 Char"/>
    <w:link w:val="Heading4"/>
    <w:semiHidden/>
    <w:rsid w:val="001C211D"/>
    <w:rPr>
      <w:rFonts w:ascii="Calibri" w:eastAsia="Times New Roman" w:hAnsi="Calibri" w:cs="Times New Roman"/>
      <w:b/>
      <w:bCs/>
      <w:sz w:val="28"/>
      <w:szCs w:val="28"/>
      <w:lang w:eastAsia="en-US"/>
    </w:rPr>
  </w:style>
  <w:style w:type="paragraph" w:styleId="NormalWeb">
    <w:name w:val="Normal (Web)"/>
    <w:basedOn w:val="Normal"/>
    <w:uiPriority w:val="99"/>
    <w:unhideWhenUsed/>
    <w:rsid w:val="000E6D62"/>
    <w:pPr>
      <w:spacing w:after="150" w:line="360" w:lineRule="atLeast"/>
      <w:textAlignment w:val="baseline"/>
    </w:pPr>
    <w:rPr>
      <w:rFonts w:ascii="Times New Roman" w:hAnsi="Times New Roman" w:cs="Times New Roman"/>
      <w:sz w:val="26"/>
      <w:szCs w:val="26"/>
      <w:lang w:eastAsia="en-AU"/>
    </w:rPr>
  </w:style>
  <w:style w:type="paragraph" w:styleId="NoSpacing">
    <w:name w:val="No Spacing"/>
    <w:uiPriority w:val="1"/>
    <w:qFormat/>
    <w:rsid w:val="00893E9E"/>
    <w:rPr>
      <w:rFonts w:ascii="Arial" w:hAnsi="Arial" w:cs="Arial"/>
      <w:szCs w:val="24"/>
      <w:lang w:val="en-AU"/>
    </w:rPr>
  </w:style>
  <w:style w:type="paragraph" w:styleId="ListParagraph">
    <w:name w:val="List Paragraph"/>
    <w:basedOn w:val="Normal"/>
    <w:uiPriority w:val="72"/>
    <w:rsid w:val="001A0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0F5430"/>
    <w:rPr>
      <w:rFonts w:ascii="Arial" w:hAnsi="Arial" w:cs="Arial"/>
      <w:szCs w:val="24"/>
      <w:lang w:val="en-AU"/>
    </w:rPr>
  </w:style>
  <w:style w:type="paragraph" w:styleId="Heading1">
    <w:name w:val="heading 1"/>
    <w:basedOn w:val="Normal"/>
    <w:next w:val="Normal"/>
    <w:qFormat/>
    <w:rsid w:val="000F5430"/>
    <w:pPr>
      <w:keepNext/>
      <w:outlineLvl w:val="0"/>
    </w:pPr>
    <w:rPr>
      <w:rFonts w:cs="Times New Roman"/>
      <w:b/>
      <w:sz w:val="16"/>
    </w:rPr>
  </w:style>
  <w:style w:type="paragraph" w:styleId="Heading4">
    <w:name w:val="heading 4"/>
    <w:basedOn w:val="Normal"/>
    <w:next w:val="Normal"/>
    <w:link w:val="Heading4Char"/>
    <w:semiHidden/>
    <w:unhideWhenUsed/>
    <w:qFormat/>
    <w:rsid w:val="001C211D"/>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2A17"/>
    <w:rPr>
      <w:rFonts w:ascii="Tahoma" w:hAnsi="Tahoma" w:cs="Tahoma"/>
      <w:sz w:val="16"/>
      <w:szCs w:val="16"/>
    </w:rPr>
  </w:style>
  <w:style w:type="paragraph" w:styleId="Header">
    <w:name w:val="header"/>
    <w:basedOn w:val="Normal"/>
    <w:rsid w:val="00AC6327"/>
    <w:pPr>
      <w:tabs>
        <w:tab w:val="center" w:pos="4153"/>
        <w:tab w:val="right" w:pos="8306"/>
      </w:tabs>
    </w:pPr>
  </w:style>
  <w:style w:type="paragraph" w:styleId="Footer">
    <w:name w:val="footer"/>
    <w:basedOn w:val="Normal"/>
    <w:rsid w:val="00AC6327"/>
    <w:pPr>
      <w:tabs>
        <w:tab w:val="center" w:pos="4153"/>
        <w:tab w:val="right" w:pos="8306"/>
      </w:tabs>
    </w:pPr>
  </w:style>
  <w:style w:type="character" w:styleId="Hyperlink">
    <w:name w:val="Hyperlink"/>
    <w:rsid w:val="00ED42FD"/>
    <w:rPr>
      <w:color w:val="0000FF"/>
      <w:u w:val="single"/>
    </w:rPr>
  </w:style>
  <w:style w:type="character" w:styleId="FollowedHyperlink">
    <w:name w:val="FollowedHyperlink"/>
    <w:rsid w:val="00EA7689"/>
    <w:rPr>
      <w:color w:val="800080"/>
      <w:u w:val="single"/>
    </w:rPr>
  </w:style>
  <w:style w:type="character" w:customStyle="1" w:styleId="Heading4Char">
    <w:name w:val="Heading 4 Char"/>
    <w:link w:val="Heading4"/>
    <w:semiHidden/>
    <w:rsid w:val="001C211D"/>
    <w:rPr>
      <w:rFonts w:ascii="Calibri" w:eastAsia="Times New Roman" w:hAnsi="Calibri" w:cs="Times New Roman"/>
      <w:b/>
      <w:bCs/>
      <w:sz w:val="28"/>
      <w:szCs w:val="28"/>
      <w:lang w:eastAsia="en-US"/>
    </w:rPr>
  </w:style>
  <w:style w:type="paragraph" w:styleId="NormalWeb">
    <w:name w:val="Normal (Web)"/>
    <w:basedOn w:val="Normal"/>
    <w:uiPriority w:val="99"/>
    <w:unhideWhenUsed/>
    <w:rsid w:val="000E6D62"/>
    <w:pPr>
      <w:spacing w:after="150" w:line="360" w:lineRule="atLeast"/>
      <w:textAlignment w:val="baseline"/>
    </w:pPr>
    <w:rPr>
      <w:rFonts w:ascii="Times New Roman" w:hAnsi="Times New Roman" w:cs="Times New Roman"/>
      <w:sz w:val="26"/>
      <w:szCs w:val="26"/>
      <w:lang w:eastAsia="en-AU"/>
    </w:rPr>
  </w:style>
  <w:style w:type="paragraph" w:styleId="NoSpacing">
    <w:name w:val="No Spacing"/>
    <w:uiPriority w:val="1"/>
    <w:qFormat/>
    <w:rsid w:val="00893E9E"/>
    <w:rPr>
      <w:rFonts w:ascii="Arial" w:hAnsi="Arial" w:cs="Arial"/>
      <w:szCs w:val="24"/>
      <w:lang w:val="en-AU"/>
    </w:rPr>
  </w:style>
  <w:style w:type="paragraph" w:styleId="ListParagraph">
    <w:name w:val="List Paragraph"/>
    <w:basedOn w:val="Normal"/>
    <w:uiPriority w:val="72"/>
    <w:rsid w:val="001A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1127-9CFA-4BEE-BB27-61444816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Department of Education and Training</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02501950</dc:creator>
  <cp:lastModifiedBy>Edwards, Kristy K</cp:lastModifiedBy>
  <cp:revision>2</cp:revision>
  <cp:lastPrinted>2015-08-23T06:05:00Z</cp:lastPrinted>
  <dcterms:created xsi:type="dcterms:W3CDTF">2016-10-24T23:10:00Z</dcterms:created>
  <dcterms:modified xsi:type="dcterms:W3CDTF">2016-10-24T23:10:00Z</dcterms:modified>
</cp:coreProperties>
</file>